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A4173" w14:textId="77777777" w:rsidR="00FA4797" w:rsidRPr="00F73836" w:rsidRDefault="00FA4797">
      <w:pPr>
        <w:rPr>
          <w:rFonts w:ascii="Calibri" w:hAnsi="Calibri"/>
          <w:b/>
        </w:rPr>
      </w:pPr>
      <w:r w:rsidRPr="00F73836">
        <w:rPr>
          <w:rFonts w:ascii="Calibri" w:hAnsi="Calibri"/>
          <w:b/>
        </w:rPr>
        <w:t>Choosing a Writing Assignment</w:t>
      </w:r>
    </w:p>
    <w:p w14:paraId="4BADD1C9" w14:textId="77777777" w:rsidR="00FA4797" w:rsidRPr="00F73836" w:rsidRDefault="00FA4797">
      <w:pPr>
        <w:rPr>
          <w:rFonts w:ascii="Calibri" w:hAnsi="Calibri"/>
          <w:b/>
        </w:rPr>
      </w:pPr>
    </w:p>
    <w:p w14:paraId="6655F358" w14:textId="77777777" w:rsidR="00FA4797" w:rsidRPr="00F73836" w:rsidRDefault="00FA4797" w:rsidP="00B33E18">
      <w:pPr>
        <w:spacing w:line="276" w:lineRule="auto"/>
        <w:jc w:val="both"/>
        <w:rPr>
          <w:rFonts w:ascii="Calibri" w:hAnsi="Calibri"/>
        </w:rPr>
      </w:pPr>
      <w:r w:rsidRPr="00F73836">
        <w:rPr>
          <w:rFonts w:ascii="Calibri" w:hAnsi="Calibri"/>
        </w:rPr>
        <w:t>The specific learning objectives you have in mind for your students should dictate the type of assignments you ask them to complete, but all assignments have potential advantages and disadvantages (for students and for instructors). As a result, it is important to be aware of these when choosing the most effective type of writing assignment for your class.</w:t>
      </w:r>
    </w:p>
    <w:p w14:paraId="0A656352" w14:textId="77777777" w:rsidR="00FA4797" w:rsidRPr="00F73836" w:rsidRDefault="00FA4797" w:rsidP="00B33E18">
      <w:pPr>
        <w:spacing w:line="276" w:lineRule="auto"/>
        <w:jc w:val="both"/>
        <w:rPr>
          <w:rFonts w:ascii="Calibri" w:hAnsi="Calibri"/>
        </w:rPr>
      </w:pPr>
    </w:p>
    <w:p w14:paraId="6E9FE6ED" w14:textId="77777777" w:rsidR="00FA4797" w:rsidRPr="00F73836" w:rsidRDefault="00FA4797" w:rsidP="00B33E18">
      <w:pPr>
        <w:spacing w:line="276" w:lineRule="auto"/>
        <w:jc w:val="both"/>
        <w:rPr>
          <w:rFonts w:ascii="Calibri" w:hAnsi="Calibri"/>
        </w:rPr>
      </w:pPr>
      <w:r w:rsidRPr="00F73836">
        <w:rPr>
          <w:rFonts w:ascii="Calibri" w:hAnsi="Calibri"/>
        </w:rPr>
        <w:t>You may ask students to complete one of four main types</w:t>
      </w:r>
      <w:r>
        <w:rPr>
          <w:rFonts w:ascii="Calibri" w:hAnsi="Calibri"/>
        </w:rPr>
        <w:t xml:space="preserve"> of writing assignment</w:t>
      </w:r>
      <w:r w:rsidRPr="00F73836">
        <w:rPr>
          <w:rFonts w:ascii="Calibri" w:hAnsi="Calibri"/>
        </w:rPr>
        <w:t>. Examples of these appear below, along with the likely advantages and disadvantages.</w:t>
      </w:r>
    </w:p>
    <w:p w14:paraId="076AFD66" w14:textId="77777777" w:rsidR="00FA4797" w:rsidRPr="00F73836" w:rsidRDefault="00FA4797" w:rsidP="00D66488">
      <w:pPr>
        <w:spacing w:line="276" w:lineRule="auto"/>
        <w:jc w:val="both"/>
        <w:rPr>
          <w:rFonts w:ascii="Calibri" w:hAnsi="Calibri"/>
        </w:rPr>
      </w:pPr>
    </w:p>
    <w:p w14:paraId="2E87E9BA" w14:textId="77777777" w:rsidR="00FA4797" w:rsidRPr="00F73836" w:rsidRDefault="00FA4797" w:rsidP="00D66488">
      <w:pPr>
        <w:spacing w:line="276" w:lineRule="auto"/>
        <w:jc w:val="both"/>
        <w:rPr>
          <w:rFonts w:ascii="Calibri" w:hAnsi="Calibri"/>
          <w:b/>
        </w:rPr>
      </w:pPr>
      <w:r w:rsidRPr="00F73836">
        <w:rPr>
          <w:rFonts w:ascii="Calibri" w:hAnsi="Calibri"/>
          <w:b/>
        </w:rPr>
        <w:t>Long Writing Assignments</w:t>
      </w:r>
    </w:p>
    <w:p w14:paraId="2F1E5CD6" w14:textId="77777777" w:rsidR="00FA4797" w:rsidRPr="00F73836" w:rsidRDefault="00FA4797" w:rsidP="00D66488">
      <w:pPr>
        <w:spacing w:line="276" w:lineRule="auto"/>
        <w:jc w:val="both"/>
        <w:rPr>
          <w:rFonts w:ascii="Calibri" w:hAnsi="Calibri"/>
          <w:b/>
        </w:rPr>
      </w:pPr>
    </w:p>
    <w:p w14:paraId="3ADC5688" w14:textId="77777777" w:rsidR="00FA4797" w:rsidRPr="00F73836" w:rsidRDefault="00FA4797" w:rsidP="00D66488">
      <w:pPr>
        <w:spacing w:line="276" w:lineRule="auto"/>
        <w:ind w:left="57"/>
        <w:jc w:val="both"/>
        <w:rPr>
          <w:rFonts w:ascii="Calibri" w:hAnsi="Calibri"/>
        </w:rPr>
      </w:pPr>
      <w:r w:rsidRPr="00F73836">
        <w:rPr>
          <w:rFonts w:ascii="Calibri" w:hAnsi="Calibri"/>
        </w:rPr>
        <w:t>Long writing assignments should be the main focus of a course’s assessment, given that they will take students a long time to complete. Examples include lab reports in the format of journal articles, and ≥ 1,000-word essays that require students to integrate relevant sources from the literature and/or argue a position based on sound reasoning.</w:t>
      </w:r>
      <w:r w:rsidR="005B19F5">
        <w:rPr>
          <w:rFonts w:ascii="Calibri" w:hAnsi="Calibri"/>
        </w:rPr>
        <w:t xml:space="preserve"> Long writing assignments can be </w:t>
      </w:r>
      <w:proofErr w:type="spellStart"/>
      <w:r w:rsidR="005B19F5">
        <w:rPr>
          <w:rFonts w:ascii="Calibri" w:hAnsi="Calibri"/>
        </w:rPr>
        <w:t>scaffolded</w:t>
      </w:r>
      <w:proofErr w:type="spellEnd"/>
      <w:r w:rsidR="005B19F5">
        <w:rPr>
          <w:rFonts w:ascii="Calibri" w:hAnsi="Calibri"/>
        </w:rPr>
        <w:t xml:space="preserve"> (broken into a series of related assignments) to help students dedicate the necessary time to produce a polished final product, which they may not do if they are left to produce one big piece of writing without guiding steps along the way.</w:t>
      </w:r>
    </w:p>
    <w:p w14:paraId="31F0829D" w14:textId="77777777" w:rsidR="00FA4797" w:rsidRPr="00F73836" w:rsidRDefault="00FA4797" w:rsidP="00D66488">
      <w:pPr>
        <w:spacing w:line="276" w:lineRule="auto"/>
        <w:jc w:val="both"/>
        <w:rPr>
          <w:rFonts w:ascii="Calibri" w:hAnsi="Calibri"/>
          <w:b/>
        </w:rPr>
      </w:pPr>
    </w:p>
    <w:p w14:paraId="72CF8764" w14:textId="77777777" w:rsidR="00FA4797" w:rsidRPr="00F73836" w:rsidRDefault="005B19F5" w:rsidP="00D66488">
      <w:pPr>
        <w:pStyle w:val="NormalWeb"/>
        <w:spacing w:before="0" w:beforeAutospacing="0" w:after="0" w:afterAutospacing="0" w:line="276" w:lineRule="auto"/>
        <w:jc w:val="both"/>
        <w:rPr>
          <w:rFonts w:ascii="Calibri" w:hAnsi="Calibri"/>
          <w:b/>
          <w:sz w:val="24"/>
          <w:szCs w:val="24"/>
        </w:rPr>
      </w:pPr>
      <w:r>
        <w:rPr>
          <w:rFonts w:ascii="Calibri" w:hAnsi="Calibri"/>
          <w:b/>
          <w:sz w:val="24"/>
          <w:szCs w:val="24"/>
        </w:rPr>
        <w:t>Strength</w:t>
      </w:r>
      <w:r w:rsidR="00FA4797" w:rsidRPr="00F73836">
        <w:rPr>
          <w:rFonts w:ascii="Calibri" w:hAnsi="Calibri"/>
          <w:b/>
          <w:sz w:val="24"/>
          <w:szCs w:val="24"/>
        </w:rPr>
        <w:t xml:space="preserve">s </w:t>
      </w:r>
    </w:p>
    <w:p w14:paraId="1E89F6AD" w14:textId="77777777" w:rsidR="00FA4797" w:rsidRPr="00F73836" w:rsidRDefault="00FA4797" w:rsidP="00D66488">
      <w:pPr>
        <w:pStyle w:val="NormalWeb"/>
        <w:spacing w:before="0" w:beforeAutospacing="0" w:after="0" w:afterAutospacing="0" w:line="276" w:lineRule="auto"/>
        <w:jc w:val="both"/>
        <w:rPr>
          <w:rFonts w:ascii="Calibri" w:hAnsi="Calibri"/>
          <w:b/>
          <w:sz w:val="24"/>
          <w:szCs w:val="24"/>
        </w:rPr>
      </w:pPr>
    </w:p>
    <w:p w14:paraId="2DC8FB54" w14:textId="77777777" w:rsidR="00FA4797" w:rsidRPr="00F73836" w:rsidRDefault="00FA4797" w:rsidP="006F5A4E">
      <w:pPr>
        <w:pStyle w:val="NormalWeb"/>
        <w:numPr>
          <w:ilvl w:val="0"/>
          <w:numId w:val="11"/>
        </w:numPr>
        <w:spacing w:before="0" w:beforeAutospacing="0" w:after="0" w:afterAutospacing="0" w:line="276" w:lineRule="auto"/>
        <w:jc w:val="both"/>
        <w:rPr>
          <w:rFonts w:ascii="Calibri" w:hAnsi="Calibri"/>
          <w:sz w:val="24"/>
          <w:szCs w:val="24"/>
        </w:rPr>
      </w:pPr>
      <w:r w:rsidRPr="00F73836">
        <w:rPr>
          <w:rFonts w:ascii="Calibri" w:hAnsi="Calibri" w:cs="Arial"/>
          <w:color w:val="000000"/>
          <w:sz w:val="24"/>
          <w:szCs w:val="24"/>
        </w:rPr>
        <w:t xml:space="preserve">Students gain practice in discipline-specific writing that closely resembles professional academic writing (e.g. scientific journal articles that are written after scientists conduct research). </w:t>
      </w:r>
    </w:p>
    <w:p w14:paraId="125E8D00" w14:textId="77777777" w:rsidR="00FA4797" w:rsidRPr="00F73836" w:rsidRDefault="00FA4797" w:rsidP="006F5A4E">
      <w:pPr>
        <w:pStyle w:val="NormalWeb"/>
        <w:numPr>
          <w:ilvl w:val="0"/>
          <w:numId w:val="11"/>
        </w:numPr>
        <w:spacing w:before="0" w:beforeAutospacing="0" w:after="0" w:afterAutospacing="0" w:line="276" w:lineRule="auto"/>
        <w:jc w:val="both"/>
        <w:rPr>
          <w:rFonts w:ascii="Calibri" w:hAnsi="Calibri"/>
          <w:sz w:val="24"/>
          <w:szCs w:val="24"/>
        </w:rPr>
      </w:pPr>
      <w:r w:rsidRPr="00F73836">
        <w:rPr>
          <w:rFonts w:ascii="Calibri" w:hAnsi="Calibri" w:cs="Arial"/>
          <w:color w:val="000000"/>
          <w:sz w:val="24"/>
          <w:szCs w:val="24"/>
        </w:rPr>
        <w:t>Students must construct and order logical arguments, learning about their writing process as well as developing content knowledge associated with their courses and specialist disciplines.</w:t>
      </w:r>
    </w:p>
    <w:p w14:paraId="5053F76A" w14:textId="77777777" w:rsidR="00FA4797" w:rsidRPr="00F73836" w:rsidRDefault="00FA4797" w:rsidP="006F5A4E">
      <w:pPr>
        <w:pStyle w:val="NormalWeb"/>
        <w:numPr>
          <w:ilvl w:val="0"/>
          <w:numId w:val="11"/>
        </w:numPr>
        <w:spacing w:before="0" w:beforeAutospacing="0" w:after="0" w:afterAutospacing="0" w:line="276" w:lineRule="auto"/>
        <w:jc w:val="both"/>
        <w:rPr>
          <w:rFonts w:ascii="Calibri" w:hAnsi="Calibri"/>
          <w:sz w:val="24"/>
          <w:szCs w:val="24"/>
        </w:rPr>
      </w:pPr>
      <w:r w:rsidRPr="00F73836">
        <w:rPr>
          <w:rFonts w:ascii="Calibri" w:hAnsi="Calibri" w:cs="Arial"/>
          <w:color w:val="000000"/>
          <w:sz w:val="24"/>
          <w:szCs w:val="24"/>
        </w:rPr>
        <w:t>Students can enhance their confidence in writing about their discipline due to the greater focus – and time spent – on writing long essays and lab reports.</w:t>
      </w:r>
    </w:p>
    <w:p w14:paraId="4047831C" w14:textId="77777777" w:rsidR="00FA4797" w:rsidRPr="00F73836" w:rsidRDefault="00FA4797" w:rsidP="00D66488">
      <w:pPr>
        <w:spacing w:line="276" w:lineRule="auto"/>
        <w:jc w:val="both"/>
        <w:rPr>
          <w:rFonts w:ascii="Calibri" w:hAnsi="Calibri"/>
          <w:b/>
        </w:rPr>
      </w:pPr>
    </w:p>
    <w:p w14:paraId="127DAEB4" w14:textId="77777777" w:rsidR="00FA4797" w:rsidRPr="00F73836" w:rsidRDefault="005B19F5" w:rsidP="00D66488">
      <w:pPr>
        <w:spacing w:line="276" w:lineRule="auto"/>
        <w:jc w:val="both"/>
        <w:rPr>
          <w:rFonts w:ascii="Calibri" w:hAnsi="Calibri"/>
          <w:b/>
        </w:rPr>
      </w:pPr>
      <w:r>
        <w:rPr>
          <w:rFonts w:ascii="Calibri" w:hAnsi="Calibri"/>
          <w:b/>
        </w:rPr>
        <w:t>Challeng</w:t>
      </w:r>
      <w:r w:rsidR="00FA4797" w:rsidRPr="00F73836">
        <w:rPr>
          <w:rFonts w:ascii="Calibri" w:hAnsi="Calibri"/>
          <w:b/>
        </w:rPr>
        <w:t>es</w:t>
      </w:r>
    </w:p>
    <w:p w14:paraId="7AA3E795" w14:textId="77777777" w:rsidR="00FA4797" w:rsidRPr="00F73836" w:rsidRDefault="00FA4797" w:rsidP="00B33E18">
      <w:pPr>
        <w:spacing w:line="276" w:lineRule="auto"/>
        <w:jc w:val="both"/>
        <w:rPr>
          <w:rFonts w:ascii="Calibri" w:hAnsi="Calibri"/>
        </w:rPr>
      </w:pPr>
    </w:p>
    <w:p w14:paraId="7CF8482B" w14:textId="77777777" w:rsidR="00FA4797" w:rsidRPr="00F73836" w:rsidRDefault="00FA4797" w:rsidP="00A3580A">
      <w:pPr>
        <w:pStyle w:val="ListParagraph"/>
        <w:numPr>
          <w:ilvl w:val="0"/>
          <w:numId w:val="4"/>
        </w:numPr>
        <w:spacing w:line="276" w:lineRule="auto"/>
        <w:jc w:val="both"/>
        <w:rPr>
          <w:rFonts w:ascii="Calibri" w:hAnsi="Calibri"/>
        </w:rPr>
      </w:pPr>
      <w:r w:rsidRPr="00F73836">
        <w:rPr>
          <w:rFonts w:ascii="Calibri" w:hAnsi="Calibri" w:cs="Arial"/>
          <w:color w:val="000000"/>
        </w:rPr>
        <w:t xml:space="preserve">Marking/grading can take a lot of time, especially when you need to focus on grammar/technical English. </w:t>
      </w:r>
      <w:r>
        <w:rPr>
          <w:rFonts w:ascii="Calibri" w:hAnsi="Calibri" w:cs="Arial"/>
          <w:color w:val="000000"/>
        </w:rPr>
        <w:t>However,</w:t>
      </w:r>
      <w:r w:rsidRPr="00F73836">
        <w:rPr>
          <w:rFonts w:ascii="Calibri" w:hAnsi="Calibri" w:cs="Arial"/>
          <w:color w:val="000000"/>
        </w:rPr>
        <w:t xml:space="preserve"> you can reduce marking time </w:t>
      </w:r>
      <w:r>
        <w:rPr>
          <w:rFonts w:ascii="Calibri" w:hAnsi="Calibri" w:cs="Arial"/>
          <w:color w:val="000000"/>
        </w:rPr>
        <w:t>by</w:t>
      </w:r>
      <w:r w:rsidRPr="00F73836">
        <w:rPr>
          <w:rFonts w:ascii="Calibri" w:hAnsi="Calibri" w:cs="Arial"/>
          <w:color w:val="000000"/>
        </w:rPr>
        <w:t xml:space="preserve"> adapting your assessment style. For example, a holistic rubric will help you to focus on the </w:t>
      </w:r>
      <w:r w:rsidRPr="00F73836">
        <w:rPr>
          <w:rFonts w:ascii="Calibri" w:hAnsi="Calibri" w:cs="Arial"/>
          <w:color w:val="000000"/>
        </w:rPr>
        <w:lastRenderedPageBreak/>
        <w:t>quality of the whole assignment</w:t>
      </w:r>
      <w:r w:rsidRPr="00F73836">
        <w:rPr>
          <w:rFonts w:ascii="Calibri" w:hAnsi="Calibri" w:cs="Arial"/>
          <w:color w:val="000000"/>
          <w:vertAlign w:val="superscript"/>
        </w:rPr>
        <w:t>1</w:t>
      </w:r>
      <w:r w:rsidRPr="00F73836">
        <w:rPr>
          <w:rFonts w:ascii="Calibri" w:hAnsi="Calibri" w:cs="Arial"/>
          <w:color w:val="000000"/>
        </w:rPr>
        <w:t>, rather than individual writing components, and allow you to provide just two or three feedback comments per paper.</w:t>
      </w:r>
    </w:p>
    <w:p w14:paraId="5BF5A25D" w14:textId="77777777" w:rsidR="00FA4797" w:rsidRPr="00F73836" w:rsidRDefault="00FA4797" w:rsidP="00A3580A">
      <w:pPr>
        <w:pStyle w:val="ListParagraph"/>
        <w:numPr>
          <w:ilvl w:val="0"/>
          <w:numId w:val="4"/>
        </w:numPr>
        <w:spacing w:line="276" w:lineRule="auto"/>
        <w:jc w:val="both"/>
        <w:rPr>
          <w:rFonts w:ascii="Calibri" w:hAnsi="Calibri"/>
        </w:rPr>
      </w:pPr>
      <w:r w:rsidRPr="00F73836">
        <w:rPr>
          <w:rFonts w:ascii="Calibri" w:hAnsi="Calibri" w:cs="Arial"/>
          <w:color w:val="000000"/>
        </w:rPr>
        <w:t>Providing appropriate assignment scaffolding requires time, which creates a trade-off between focusing on developing writing skills and on delivering detailed course content.</w:t>
      </w:r>
    </w:p>
    <w:p w14:paraId="7962B6A7" w14:textId="77777777" w:rsidR="00FA4797" w:rsidRPr="00F73836" w:rsidRDefault="00FA4797" w:rsidP="00A3580A">
      <w:pPr>
        <w:pStyle w:val="ListParagraph"/>
        <w:numPr>
          <w:ilvl w:val="0"/>
          <w:numId w:val="4"/>
        </w:numPr>
        <w:spacing w:line="276" w:lineRule="auto"/>
        <w:jc w:val="both"/>
        <w:rPr>
          <w:rFonts w:ascii="Calibri" w:hAnsi="Calibri"/>
        </w:rPr>
      </w:pPr>
      <w:r w:rsidRPr="00F73836">
        <w:rPr>
          <w:rFonts w:ascii="Calibri" w:hAnsi="Calibri" w:cs="Arial"/>
          <w:color w:val="000000"/>
        </w:rPr>
        <w:t>Teaching students how to search, read and interpret the scientific literature can take a lot of time, because many students will lack the required skills, not ha</w:t>
      </w:r>
      <w:r>
        <w:rPr>
          <w:rFonts w:ascii="Calibri" w:hAnsi="Calibri" w:cs="Arial"/>
          <w:color w:val="000000"/>
        </w:rPr>
        <w:t>ving</w:t>
      </w:r>
      <w:r w:rsidRPr="00F73836">
        <w:rPr>
          <w:rFonts w:ascii="Calibri" w:hAnsi="Calibri" w:cs="Arial"/>
          <w:color w:val="000000"/>
        </w:rPr>
        <w:t xml:space="preserve"> </w:t>
      </w:r>
      <w:r w:rsidR="005B19F5">
        <w:rPr>
          <w:rFonts w:ascii="Calibri" w:hAnsi="Calibri" w:cs="Arial"/>
          <w:color w:val="000000"/>
        </w:rPr>
        <w:t xml:space="preserve">had </w:t>
      </w:r>
      <w:r w:rsidRPr="00F73836">
        <w:rPr>
          <w:rFonts w:ascii="Calibri" w:hAnsi="Calibri" w:cs="Arial"/>
          <w:color w:val="000000"/>
        </w:rPr>
        <w:t>to use them much before.</w:t>
      </w:r>
    </w:p>
    <w:p w14:paraId="5B0621F2" w14:textId="77777777" w:rsidR="00FA4797" w:rsidRPr="00F73836" w:rsidRDefault="00FA4797" w:rsidP="00CE1310">
      <w:pPr>
        <w:spacing w:line="276" w:lineRule="auto"/>
        <w:jc w:val="both"/>
        <w:rPr>
          <w:rFonts w:ascii="Calibri" w:hAnsi="Calibri"/>
        </w:rPr>
      </w:pPr>
    </w:p>
    <w:p w14:paraId="155135BB" w14:textId="77777777" w:rsidR="00FA4797" w:rsidRPr="00F73836" w:rsidRDefault="00FA4797" w:rsidP="00CE1310">
      <w:pPr>
        <w:spacing w:line="276" w:lineRule="auto"/>
        <w:jc w:val="both"/>
        <w:rPr>
          <w:rFonts w:ascii="Calibri" w:hAnsi="Calibri"/>
          <w:b/>
        </w:rPr>
      </w:pPr>
      <w:r w:rsidRPr="00F73836">
        <w:rPr>
          <w:rFonts w:ascii="Calibri" w:hAnsi="Calibri"/>
          <w:b/>
        </w:rPr>
        <w:t>Short Writing Assignments</w:t>
      </w:r>
    </w:p>
    <w:p w14:paraId="6787013A" w14:textId="77777777" w:rsidR="00FA4797" w:rsidRPr="00F73836" w:rsidRDefault="00FA4797" w:rsidP="00CE1310">
      <w:pPr>
        <w:spacing w:line="276" w:lineRule="auto"/>
        <w:jc w:val="both"/>
        <w:rPr>
          <w:rFonts w:ascii="Calibri" w:hAnsi="Calibri"/>
        </w:rPr>
      </w:pPr>
    </w:p>
    <w:p w14:paraId="4146F40C" w14:textId="77777777" w:rsidR="00FA4797" w:rsidRPr="00F73836" w:rsidRDefault="00FA4797" w:rsidP="00CE1310">
      <w:pPr>
        <w:spacing w:line="276" w:lineRule="auto"/>
        <w:ind w:left="57"/>
        <w:jc w:val="both"/>
        <w:rPr>
          <w:rFonts w:ascii="Calibri" w:hAnsi="Calibri"/>
        </w:rPr>
      </w:pPr>
      <w:r w:rsidRPr="00F73836">
        <w:rPr>
          <w:rFonts w:ascii="Calibri" w:hAnsi="Calibri"/>
        </w:rPr>
        <w:t xml:space="preserve">Short writing assignments can be integrated throughout a course and </w:t>
      </w:r>
      <w:r>
        <w:rPr>
          <w:rFonts w:ascii="Calibri" w:hAnsi="Calibri"/>
        </w:rPr>
        <w:t xml:space="preserve">can </w:t>
      </w:r>
      <w:r w:rsidRPr="00F73836">
        <w:rPr>
          <w:rFonts w:ascii="Calibri" w:hAnsi="Calibri"/>
        </w:rPr>
        <w:t>expose students to a variety of different tasks. Examples include 500-word essays that evaluate paired journal articles</w:t>
      </w:r>
      <w:r w:rsidRPr="00F73836">
        <w:rPr>
          <w:rFonts w:ascii="Calibri" w:hAnsi="Calibri"/>
          <w:vertAlign w:val="superscript"/>
        </w:rPr>
        <w:t>2</w:t>
      </w:r>
      <w:r w:rsidRPr="00F73836">
        <w:rPr>
          <w:rFonts w:ascii="Calibri" w:hAnsi="Calibri"/>
        </w:rPr>
        <w:t>, or content-based summaries of discipline-specific topics</w:t>
      </w:r>
      <w:r w:rsidRPr="00F73836">
        <w:rPr>
          <w:rFonts w:ascii="Calibri" w:hAnsi="Calibri"/>
          <w:vertAlign w:val="superscript"/>
        </w:rPr>
        <w:t>3</w:t>
      </w:r>
      <w:r w:rsidRPr="00F73836">
        <w:rPr>
          <w:rFonts w:ascii="Calibri" w:hAnsi="Calibri"/>
        </w:rPr>
        <w:t>.</w:t>
      </w:r>
    </w:p>
    <w:p w14:paraId="5A0D525D" w14:textId="77777777" w:rsidR="00FA4797" w:rsidRPr="00F73836" w:rsidRDefault="00FA4797" w:rsidP="00CE1310">
      <w:pPr>
        <w:spacing w:line="276" w:lineRule="auto"/>
        <w:ind w:left="57"/>
        <w:jc w:val="both"/>
        <w:rPr>
          <w:rFonts w:ascii="Calibri" w:hAnsi="Calibri"/>
        </w:rPr>
      </w:pPr>
    </w:p>
    <w:p w14:paraId="4C1DAA1A" w14:textId="528B654E" w:rsidR="00FA4797" w:rsidRPr="00F73836" w:rsidRDefault="005B19F5" w:rsidP="002740AA">
      <w:pPr>
        <w:spacing w:line="276" w:lineRule="auto"/>
        <w:ind w:left="57"/>
        <w:jc w:val="both"/>
        <w:rPr>
          <w:rFonts w:ascii="Calibri" w:hAnsi="Calibri"/>
          <w:b/>
        </w:rPr>
      </w:pPr>
      <w:r>
        <w:rPr>
          <w:rFonts w:ascii="Calibri" w:hAnsi="Calibri"/>
          <w:b/>
        </w:rPr>
        <w:t xml:space="preserve">Strengths </w:t>
      </w:r>
      <w:bookmarkStart w:id="0" w:name="_GoBack"/>
      <w:bookmarkEnd w:id="0"/>
    </w:p>
    <w:p w14:paraId="29138C00" w14:textId="77777777" w:rsidR="00FA4797" w:rsidRPr="00F73836" w:rsidRDefault="00FA4797" w:rsidP="002740AA">
      <w:pPr>
        <w:spacing w:line="276" w:lineRule="auto"/>
        <w:ind w:left="57"/>
        <w:jc w:val="both"/>
        <w:rPr>
          <w:rFonts w:ascii="Calibri" w:hAnsi="Calibri"/>
          <w:b/>
        </w:rPr>
      </w:pPr>
    </w:p>
    <w:p w14:paraId="6DEEACB2" w14:textId="77777777" w:rsidR="007A06B3" w:rsidRPr="007A06B3" w:rsidRDefault="00FA4797" w:rsidP="002740AA">
      <w:pPr>
        <w:pStyle w:val="ListParagraph"/>
        <w:numPr>
          <w:ilvl w:val="0"/>
          <w:numId w:val="6"/>
        </w:numPr>
        <w:spacing w:line="276" w:lineRule="auto"/>
        <w:jc w:val="both"/>
        <w:rPr>
          <w:rFonts w:ascii="Calibri" w:hAnsi="Calibri"/>
        </w:rPr>
      </w:pPr>
      <w:r w:rsidRPr="00F73836">
        <w:rPr>
          <w:rFonts w:ascii="Calibri" w:hAnsi="Calibri" w:cs="Arial"/>
          <w:color w:val="000000"/>
        </w:rPr>
        <w:t>Force students to be concise, which can require more planning and thinking than longer assignments. It may also impress on them the need to create and use writing outlines to help shape their work.</w:t>
      </w:r>
      <w:r w:rsidR="007A06B3">
        <w:rPr>
          <w:rFonts w:ascii="Calibri" w:hAnsi="Calibri" w:cs="Arial"/>
          <w:color w:val="000000"/>
        </w:rPr>
        <w:t xml:space="preserve"> </w:t>
      </w:r>
    </w:p>
    <w:p w14:paraId="78641A8D" w14:textId="77777777" w:rsidR="00FA4797" w:rsidRPr="007A06B3" w:rsidRDefault="007A06B3" w:rsidP="002740AA">
      <w:pPr>
        <w:pStyle w:val="ListParagraph"/>
        <w:numPr>
          <w:ilvl w:val="0"/>
          <w:numId w:val="6"/>
        </w:numPr>
        <w:spacing w:line="276" w:lineRule="auto"/>
        <w:jc w:val="both"/>
        <w:rPr>
          <w:rFonts w:ascii="Calibri" w:hAnsi="Calibri"/>
        </w:rPr>
      </w:pPr>
      <w:r>
        <w:rPr>
          <w:rFonts w:ascii="Calibri" w:hAnsi="Calibri" w:cs="Arial"/>
          <w:color w:val="000000"/>
        </w:rPr>
        <w:t>Instructors can still ask students to construct logically sound scientific arguments (e.g. ask them to provide a detailed outline rather than the essay it would guide).</w:t>
      </w:r>
    </w:p>
    <w:p w14:paraId="335B9706" w14:textId="77777777" w:rsidR="007A06B3" w:rsidRPr="007A06B3" w:rsidRDefault="007A06B3" w:rsidP="002740AA">
      <w:pPr>
        <w:pStyle w:val="ListParagraph"/>
        <w:numPr>
          <w:ilvl w:val="0"/>
          <w:numId w:val="6"/>
        </w:numPr>
        <w:spacing w:line="276" w:lineRule="auto"/>
        <w:jc w:val="both"/>
        <w:rPr>
          <w:rFonts w:ascii="Calibri" w:hAnsi="Calibri"/>
        </w:rPr>
      </w:pPr>
      <w:r>
        <w:rPr>
          <w:rFonts w:ascii="Calibri" w:hAnsi="Calibri"/>
        </w:rPr>
        <w:t xml:space="preserve">Help students spend appropriate time on one large writing assignment if these short writing assignments are </w:t>
      </w:r>
      <w:proofErr w:type="spellStart"/>
      <w:r>
        <w:rPr>
          <w:rFonts w:ascii="Calibri" w:hAnsi="Calibri"/>
        </w:rPr>
        <w:t>scaffolded</w:t>
      </w:r>
      <w:proofErr w:type="spellEnd"/>
      <w:r>
        <w:rPr>
          <w:rFonts w:ascii="Calibri" w:hAnsi="Calibri"/>
        </w:rPr>
        <w:t xml:space="preserve"> as part of that larger piece of work.</w:t>
      </w:r>
    </w:p>
    <w:p w14:paraId="5BBD8823" w14:textId="77777777" w:rsidR="007A06B3" w:rsidRPr="00F73836" w:rsidRDefault="007A06B3" w:rsidP="002740AA">
      <w:pPr>
        <w:pStyle w:val="ListParagraph"/>
        <w:numPr>
          <w:ilvl w:val="0"/>
          <w:numId w:val="6"/>
        </w:numPr>
        <w:spacing w:line="276" w:lineRule="auto"/>
        <w:jc w:val="both"/>
        <w:rPr>
          <w:rFonts w:ascii="Calibri" w:hAnsi="Calibri"/>
        </w:rPr>
      </w:pPr>
      <w:r>
        <w:rPr>
          <w:rFonts w:ascii="Calibri" w:hAnsi="Calibri" w:cs="Arial"/>
          <w:color w:val="000000"/>
        </w:rPr>
        <w:t>Focus on developing particular writing skills by tailoring the goal of the assignment</w:t>
      </w:r>
    </w:p>
    <w:p w14:paraId="111C8115" w14:textId="77777777" w:rsidR="00FA4797" w:rsidRPr="00F73836" w:rsidRDefault="00FA4797" w:rsidP="002740AA">
      <w:pPr>
        <w:pStyle w:val="ListParagraph"/>
        <w:numPr>
          <w:ilvl w:val="0"/>
          <w:numId w:val="6"/>
        </w:numPr>
        <w:spacing w:line="276" w:lineRule="auto"/>
        <w:jc w:val="both"/>
        <w:rPr>
          <w:rFonts w:ascii="Calibri" w:hAnsi="Calibri"/>
        </w:rPr>
      </w:pPr>
      <w:r w:rsidRPr="00F73836">
        <w:rPr>
          <w:rFonts w:ascii="Calibri" w:hAnsi="Calibri" w:cs="Arial"/>
          <w:color w:val="000000"/>
        </w:rPr>
        <w:t>Make detailed marking more manageable, because each assignment should take less time to mark.</w:t>
      </w:r>
    </w:p>
    <w:p w14:paraId="0D90B85B" w14:textId="77777777" w:rsidR="00FA4797" w:rsidRPr="00F73836" w:rsidRDefault="00FA4797" w:rsidP="002740AA">
      <w:pPr>
        <w:pStyle w:val="ListParagraph"/>
        <w:numPr>
          <w:ilvl w:val="0"/>
          <w:numId w:val="6"/>
        </w:numPr>
        <w:spacing w:line="276" w:lineRule="auto"/>
        <w:jc w:val="both"/>
        <w:rPr>
          <w:rFonts w:ascii="Calibri" w:hAnsi="Calibri"/>
        </w:rPr>
      </w:pPr>
      <w:r w:rsidRPr="00F73836">
        <w:rPr>
          <w:rFonts w:ascii="Calibri" w:hAnsi="Calibri" w:cs="Arial"/>
          <w:color w:val="000000"/>
        </w:rPr>
        <w:t>Develop useful life skills, because communicating ideas in brief written pieces is a useful format for whatever future employment students pursue.</w:t>
      </w:r>
    </w:p>
    <w:p w14:paraId="03FD379B" w14:textId="77777777" w:rsidR="00FA4797" w:rsidRPr="00F73836" w:rsidRDefault="00FA4797" w:rsidP="002740AA">
      <w:pPr>
        <w:spacing w:line="276" w:lineRule="auto"/>
        <w:ind w:left="57"/>
        <w:jc w:val="both"/>
        <w:rPr>
          <w:rFonts w:ascii="Calibri" w:hAnsi="Calibri"/>
          <w:b/>
        </w:rPr>
      </w:pPr>
    </w:p>
    <w:p w14:paraId="244ADFCC" w14:textId="244B09F9" w:rsidR="00FA4797" w:rsidRPr="00F73836" w:rsidRDefault="00A275B1" w:rsidP="002740AA">
      <w:pPr>
        <w:spacing w:line="276" w:lineRule="auto"/>
        <w:ind w:left="57"/>
        <w:jc w:val="both"/>
        <w:rPr>
          <w:rFonts w:ascii="Calibri" w:hAnsi="Calibri"/>
        </w:rPr>
      </w:pPr>
      <w:r>
        <w:rPr>
          <w:rFonts w:ascii="Calibri" w:hAnsi="Calibri"/>
          <w:b/>
        </w:rPr>
        <w:t>Challenges</w:t>
      </w:r>
      <w:r w:rsidR="00FA4797" w:rsidRPr="00F73836">
        <w:rPr>
          <w:rFonts w:ascii="Calibri" w:hAnsi="Calibri"/>
        </w:rPr>
        <w:t xml:space="preserve"> </w:t>
      </w:r>
    </w:p>
    <w:p w14:paraId="67784835" w14:textId="77777777" w:rsidR="00FA4797" w:rsidRPr="00F73836" w:rsidRDefault="00FA4797" w:rsidP="002740AA">
      <w:pPr>
        <w:spacing w:line="276" w:lineRule="auto"/>
        <w:jc w:val="both"/>
        <w:rPr>
          <w:rFonts w:ascii="Calibri" w:hAnsi="Calibri"/>
        </w:rPr>
      </w:pPr>
    </w:p>
    <w:p w14:paraId="0C7714D0" w14:textId="77777777" w:rsidR="00FA4797" w:rsidRPr="007A06B3" w:rsidRDefault="00FA4797" w:rsidP="002740AA">
      <w:pPr>
        <w:pStyle w:val="ListParagraph"/>
        <w:numPr>
          <w:ilvl w:val="0"/>
          <w:numId w:val="7"/>
        </w:numPr>
        <w:spacing w:line="276" w:lineRule="auto"/>
        <w:jc w:val="both"/>
        <w:rPr>
          <w:rFonts w:ascii="Calibri" w:hAnsi="Calibri"/>
        </w:rPr>
      </w:pPr>
      <w:r w:rsidRPr="00F73836">
        <w:rPr>
          <w:rFonts w:ascii="Calibri" w:hAnsi="Calibri" w:cs="Arial"/>
          <w:color w:val="000000"/>
        </w:rPr>
        <w:t>Some can still require considerable time to mark/grade, relative to other assignment types, especially when you are providing detailed comments on grammar and technical English.</w:t>
      </w:r>
    </w:p>
    <w:p w14:paraId="4F663731" w14:textId="77777777" w:rsidR="007A06B3" w:rsidRPr="00F73836" w:rsidRDefault="007A06B3" w:rsidP="002740AA">
      <w:pPr>
        <w:pStyle w:val="ListParagraph"/>
        <w:numPr>
          <w:ilvl w:val="0"/>
          <w:numId w:val="7"/>
        </w:numPr>
        <w:spacing w:line="276" w:lineRule="auto"/>
        <w:jc w:val="both"/>
        <w:rPr>
          <w:rFonts w:ascii="Calibri" w:hAnsi="Calibri"/>
        </w:rPr>
      </w:pPr>
      <w:r>
        <w:rPr>
          <w:rFonts w:ascii="Calibri" w:hAnsi="Calibri" w:cs="Arial"/>
          <w:color w:val="000000"/>
        </w:rPr>
        <w:lastRenderedPageBreak/>
        <w:t>Might not expose students to in-depth, detailed work if the course or subject is relatively broad in scope, which might mean they do not engage as deeply with their discipline as would be ideal.</w:t>
      </w:r>
    </w:p>
    <w:p w14:paraId="1F604585" w14:textId="77777777" w:rsidR="00FA4797" w:rsidRPr="00F73836" w:rsidRDefault="00FA4797" w:rsidP="00402911">
      <w:pPr>
        <w:spacing w:line="276" w:lineRule="auto"/>
        <w:jc w:val="both"/>
        <w:rPr>
          <w:rFonts w:ascii="Calibri" w:hAnsi="Calibri"/>
        </w:rPr>
      </w:pPr>
    </w:p>
    <w:p w14:paraId="4B57B650" w14:textId="77777777" w:rsidR="00FA4797" w:rsidRPr="00F73836" w:rsidRDefault="00FA4797" w:rsidP="00402911">
      <w:pPr>
        <w:spacing w:line="276" w:lineRule="auto"/>
        <w:jc w:val="both"/>
        <w:rPr>
          <w:rFonts w:ascii="Calibri" w:hAnsi="Calibri"/>
          <w:b/>
        </w:rPr>
      </w:pPr>
      <w:r w:rsidRPr="00F73836">
        <w:rPr>
          <w:rFonts w:ascii="Calibri" w:hAnsi="Calibri"/>
          <w:b/>
        </w:rPr>
        <w:t>Assignments Targeted at Non-Specialist Audiences</w:t>
      </w:r>
    </w:p>
    <w:p w14:paraId="7EFA0156" w14:textId="77777777" w:rsidR="00FA4797" w:rsidRPr="00F73836" w:rsidRDefault="00FA4797" w:rsidP="00402911">
      <w:pPr>
        <w:spacing w:line="276" w:lineRule="auto"/>
        <w:jc w:val="both"/>
        <w:rPr>
          <w:rFonts w:ascii="Calibri" w:hAnsi="Calibri"/>
          <w:b/>
        </w:rPr>
      </w:pPr>
    </w:p>
    <w:p w14:paraId="58123E1F" w14:textId="77777777" w:rsidR="00FA4797" w:rsidRPr="00F73836" w:rsidRDefault="00FA4797" w:rsidP="00E76460">
      <w:pPr>
        <w:spacing w:line="276" w:lineRule="auto"/>
        <w:ind w:left="57"/>
        <w:jc w:val="both"/>
        <w:rPr>
          <w:rFonts w:ascii="Calibri" w:hAnsi="Calibri"/>
        </w:rPr>
      </w:pPr>
      <w:r w:rsidRPr="00F73836">
        <w:rPr>
          <w:rFonts w:ascii="Calibri" w:hAnsi="Calibri"/>
        </w:rPr>
        <w:t>Writing assignments that are targeted at non-specialist audiences can be of varying lengths, but are typically much shorter than the long writing assignments and no longer than the short writing assignments discussed above. Examples include press releases or lay summaries based on journal articles</w:t>
      </w:r>
      <w:r w:rsidRPr="00F73836">
        <w:rPr>
          <w:rFonts w:ascii="Calibri" w:hAnsi="Calibri"/>
          <w:vertAlign w:val="superscript"/>
        </w:rPr>
        <w:t>4</w:t>
      </w:r>
      <w:r>
        <w:rPr>
          <w:rFonts w:ascii="Calibri" w:hAnsi="Calibri"/>
        </w:rPr>
        <w:t xml:space="preserve">, blog posts, </w:t>
      </w:r>
      <w:r w:rsidRPr="00F73836">
        <w:rPr>
          <w:rFonts w:ascii="Calibri" w:hAnsi="Calibri"/>
        </w:rPr>
        <w:t>YouTube scripts</w:t>
      </w:r>
      <w:r w:rsidRPr="00F73836">
        <w:rPr>
          <w:rFonts w:ascii="Calibri" w:hAnsi="Calibri"/>
          <w:vertAlign w:val="superscript"/>
        </w:rPr>
        <w:t>5</w:t>
      </w:r>
      <w:r>
        <w:rPr>
          <w:rFonts w:ascii="Calibri" w:hAnsi="Calibri"/>
        </w:rPr>
        <w:t>, and even song-writing assignments</w:t>
      </w:r>
      <w:r>
        <w:rPr>
          <w:rFonts w:ascii="Calibri" w:hAnsi="Calibri"/>
          <w:vertAlign w:val="superscript"/>
        </w:rPr>
        <w:t>6</w:t>
      </w:r>
      <w:r>
        <w:rPr>
          <w:rFonts w:ascii="Calibri" w:hAnsi="Calibri"/>
        </w:rPr>
        <w:t>.</w:t>
      </w:r>
    </w:p>
    <w:p w14:paraId="4EE60B18" w14:textId="77777777" w:rsidR="00FA4797" w:rsidRPr="00F73836" w:rsidRDefault="00FA4797" w:rsidP="00E76460">
      <w:pPr>
        <w:spacing w:line="276" w:lineRule="auto"/>
        <w:ind w:left="57"/>
        <w:jc w:val="both"/>
        <w:rPr>
          <w:rFonts w:ascii="Calibri" w:hAnsi="Calibri"/>
        </w:rPr>
      </w:pPr>
    </w:p>
    <w:p w14:paraId="6A447DC5" w14:textId="77777777" w:rsidR="00FA4797" w:rsidRPr="00F73836" w:rsidRDefault="005B19F5" w:rsidP="00E76460">
      <w:pPr>
        <w:spacing w:line="276" w:lineRule="auto"/>
        <w:ind w:left="57"/>
        <w:jc w:val="both"/>
        <w:rPr>
          <w:rFonts w:ascii="Calibri" w:hAnsi="Calibri"/>
          <w:b/>
        </w:rPr>
      </w:pPr>
      <w:r>
        <w:rPr>
          <w:rFonts w:ascii="Calibri" w:hAnsi="Calibri"/>
          <w:b/>
        </w:rPr>
        <w:t>Strength</w:t>
      </w:r>
      <w:r w:rsidR="00FA4797" w:rsidRPr="00F73836">
        <w:rPr>
          <w:rFonts w:ascii="Calibri" w:hAnsi="Calibri"/>
          <w:b/>
        </w:rPr>
        <w:t>s</w:t>
      </w:r>
    </w:p>
    <w:p w14:paraId="6099D78A" w14:textId="77777777" w:rsidR="00FA4797" w:rsidRPr="00F73836" w:rsidRDefault="00FA4797" w:rsidP="00E76460">
      <w:pPr>
        <w:spacing w:line="276" w:lineRule="auto"/>
        <w:ind w:left="57"/>
        <w:jc w:val="both"/>
        <w:rPr>
          <w:rFonts w:ascii="Calibri" w:hAnsi="Calibri"/>
          <w:b/>
        </w:rPr>
      </w:pPr>
    </w:p>
    <w:p w14:paraId="08EEB555" w14:textId="77777777" w:rsidR="00FA4797" w:rsidRPr="00F73836" w:rsidRDefault="00FA4797" w:rsidP="006A7DD0">
      <w:pPr>
        <w:pStyle w:val="ListParagraph"/>
        <w:numPr>
          <w:ilvl w:val="0"/>
          <w:numId w:val="7"/>
        </w:numPr>
        <w:spacing w:line="276" w:lineRule="auto"/>
        <w:jc w:val="both"/>
        <w:rPr>
          <w:rFonts w:ascii="Calibri" w:hAnsi="Calibri"/>
        </w:rPr>
      </w:pPr>
      <w:r w:rsidRPr="00F73836">
        <w:rPr>
          <w:rFonts w:ascii="Calibri" w:hAnsi="Calibri" w:cs="Arial"/>
          <w:color w:val="000000"/>
        </w:rPr>
        <w:t>Familiarize students with an important course concept and topic</w:t>
      </w:r>
      <w:r w:rsidR="005B19F5">
        <w:rPr>
          <w:rFonts w:ascii="Calibri" w:hAnsi="Calibri" w:cs="Arial"/>
          <w:color w:val="000000"/>
        </w:rPr>
        <w:t>,</w:t>
      </w:r>
      <w:r w:rsidRPr="00F73836">
        <w:rPr>
          <w:rFonts w:ascii="Calibri" w:hAnsi="Calibri" w:cs="Arial"/>
          <w:color w:val="000000"/>
        </w:rPr>
        <w:t xml:space="preserve"> </w:t>
      </w:r>
      <w:r w:rsidR="005B19F5">
        <w:rPr>
          <w:rFonts w:ascii="Calibri" w:hAnsi="Calibri" w:cs="Arial"/>
          <w:color w:val="000000"/>
        </w:rPr>
        <w:t>by</w:t>
      </w:r>
      <w:r w:rsidRPr="00F73836">
        <w:rPr>
          <w:rFonts w:ascii="Calibri" w:hAnsi="Calibri" w:cs="Arial"/>
          <w:color w:val="000000"/>
        </w:rPr>
        <w:t xml:space="preserve"> requir</w:t>
      </w:r>
      <w:r w:rsidR="005B19F5">
        <w:rPr>
          <w:rFonts w:ascii="Calibri" w:hAnsi="Calibri" w:cs="Arial"/>
          <w:color w:val="000000"/>
        </w:rPr>
        <w:t>ing</w:t>
      </w:r>
      <w:r w:rsidRPr="00F73836">
        <w:rPr>
          <w:rFonts w:ascii="Calibri" w:hAnsi="Calibri" w:cs="Arial"/>
          <w:color w:val="000000"/>
        </w:rPr>
        <w:t xml:space="preserve"> </w:t>
      </w:r>
      <w:r w:rsidR="005B19F5">
        <w:rPr>
          <w:rFonts w:ascii="Calibri" w:hAnsi="Calibri" w:cs="Arial"/>
          <w:color w:val="000000"/>
        </w:rPr>
        <w:t>them</w:t>
      </w:r>
      <w:r w:rsidRPr="00F73836">
        <w:rPr>
          <w:rFonts w:ascii="Calibri" w:hAnsi="Calibri" w:cs="Arial"/>
          <w:color w:val="000000"/>
        </w:rPr>
        <w:t xml:space="preserve"> to engage with the literature specific to their discipline and</w:t>
      </w:r>
      <w:r w:rsidR="005B19F5">
        <w:rPr>
          <w:rFonts w:ascii="Calibri" w:hAnsi="Calibri" w:cs="Arial"/>
          <w:color w:val="000000"/>
        </w:rPr>
        <w:t xml:space="preserve"> to</w:t>
      </w:r>
      <w:r w:rsidRPr="00F73836">
        <w:rPr>
          <w:rFonts w:ascii="Calibri" w:hAnsi="Calibri" w:cs="Arial"/>
          <w:color w:val="000000"/>
        </w:rPr>
        <w:t xml:space="preserve"> learn how to simplify complex scientific concepts</w:t>
      </w:r>
      <w:r w:rsidR="005B19F5">
        <w:rPr>
          <w:rFonts w:ascii="Calibri" w:hAnsi="Calibri" w:cs="Arial"/>
          <w:color w:val="000000"/>
        </w:rPr>
        <w:t>.</w:t>
      </w:r>
      <w:r w:rsidRPr="00F73836">
        <w:rPr>
          <w:rFonts w:ascii="Calibri" w:hAnsi="Calibri" w:cs="Arial"/>
          <w:color w:val="000000"/>
        </w:rPr>
        <w:t xml:space="preserve"> </w:t>
      </w:r>
    </w:p>
    <w:p w14:paraId="48AF3C72" w14:textId="77777777" w:rsidR="00FA4797" w:rsidRPr="00F73836" w:rsidRDefault="00FA4797" w:rsidP="006A7DD0">
      <w:pPr>
        <w:pStyle w:val="ListParagraph"/>
        <w:numPr>
          <w:ilvl w:val="0"/>
          <w:numId w:val="7"/>
        </w:numPr>
        <w:spacing w:line="276" w:lineRule="auto"/>
        <w:jc w:val="both"/>
        <w:rPr>
          <w:rFonts w:ascii="Calibri" w:hAnsi="Calibri"/>
        </w:rPr>
      </w:pPr>
      <w:r w:rsidRPr="00F73836">
        <w:rPr>
          <w:rFonts w:ascii="Calibri" w:hAnsi="Calibri" w:cs="Arial"/>
          <w:color w:val="000000"/>
        </w:rPr>
        <w:t>Provide a focus on clearly explaining scientific concepts</w:t>
      </w:r>
      <w:r w:rsidR="005B19F5">
        <w:rPr>
          <w:rFonts w:ascii="Calibri" w:hAnsi="Calibri" w:cs="Arial"/>
          <w:color w:val="000000"/>
        </w:rPr>
        <w:t xml:space="preserve">, </w:t>
      </w:r>
      <w:r w:rsidRPr="00F73836">
        <w:rPr>
          <w:rFonts w:ascii="Calibri" w:hAnsi="Calibri" w:cs="Arial"/>
          <w:color w:val="000000"/>
        </w:rPr>
        <w:t>which is sometimes more important than displa</w:t>
      </w:r>
      <w:r w:rsidR="005B19F5">
        <w:rPr>
          <w:rFonts w:ascii="Calibri" w:hAnsi="Calibri" w:cs="Arial"/>
          <w:color w:val="000000"/>
        </w:rPr>
        <w:t>ying a perfect grasp of grammar.</w:t>
      </w:r>
    </w:p>
    <w:p w14:paraId="05AEAE98" w14:textId="77777777" w:rsidR="00FA4797" w:rsidRPr="00F73836" w:rsidRDefault="00FA4797" w:rsidP="006A7DD0">
      <w:pPr>
        <w:pStyle w:val="ListParagraph"/>
        <w:numPr>
          <w:ilvl w:val="0"/>
          <w:numId w:val="7"/>
        </w:numPr>
        <w:spacing w:line="276" w:lineRule="auto"/>
        <w:jc w:val="both"/>
        <w:rPr>
          <w:rFonts w:ascii="Calibri" w:hAnsi="Calibri"/>
        </w:rPr>
      </w:pPr>
      <w:r w:rsidRPr="00F73836">
        <w:rPr>
          <w:rFonts w:ascii="Calibri" w:hAnsi="Calibri" w:cs="Arial"/>
          <w:color w:val="000000"/>
        </w:rPr>
        <w:t>Force students to be concise and use succinct sentences that contain everyday comparisons and descriptions</w:t>
      </w:r>
      <w:r w:rsidR="005B19F5">
        <w:rPr>
          <w:rFonts w:ascii="Calibri" w:hAnsi="Calibri" w:cs="Arial"/>
          <w:color w:val="000000"/>
        </w:rPr>
        <w:t>.</w:t>
      </w:r>
    </w:p>
    <w:p w14:paraId="196CB425" w14:textId="77777777" w:rsidR="00FA4797" w:rsidRPr="00F73836" w:rsidRDefault="00FA4797" w:rsidP="006A7DD0">
      <w:pPr>
        <w:pStyle w:val="ListParagraph"/>
        <w:numPr>
          <w:ilvl w:val="0"/>
          <w:numId w:val="7"/>
        </w:numPr>
        <w:spacing w:line="276" w:lineRule="auto"/>
        <w:jc w:val="both"/>
        <w:rPr>
          <w:rFonts w:ascii="Calibri" w:hAnsi="Calibri"/>
        </w:rPr>
      </w:pPr>
      <w:r w:rsidRPr="00F73836">
        <w:rPr>
          <w:rFonts w:ascii="Calibri" w:hAnsi="Calibri" w:cs="Arial"/>
          <w:color w:val="000000"/>
        </w:rPr>
        <w:t>Require plain language, which helps students to learn how to cut down on their use of jargon</w:t>
      </w:r>
      <w:r w:rsidR="005B19F5">
        <w:rPr>
          <w:rFonts w:ascii="Calibri" w:hAnsi="Calibri" w:cs="Arial"/>
          <w:color w:val="000000"/>
        </w:rPr>
        <w:t>.</w:t>
      </w:r>
    </w:p>
    <w:p w14:paraId="7A47A862" w14:textId="77777777" w:rsidR="00FA4797" w:rsidRPr="00F73836" w:rsidRDefault="00FA4797" w:rsidP="006A7DD0">
      <w:pPr>
        <w:pStyle w:val="ListParagraph"/>
        <w:numPr>
          <w:ilvl w:val="0"/>
          <w:numId w:val="7"/>
        </w:numPr>
        <w:spacing w:line="276" w:lineRule="auto"/>
        <w:jc w:val="both"/>
        <w:rPr>
          <w:rFonts w:ascii="Calibri" w:hAnsi="Calibri"/>
        </w:rPr>
      </w:pPr>
      <w:r w:rsidRPr="00F73836">
        <w:rPr>
          <w:rFonts w:ascii="Calibri" w:hAnsi="Calibri" w:cs="Arial"/>
          <w:color w:val="000000"/>
        </w:rPr>
        <w:t>Engage students in their assignments because they are likely to see the real-world significance of the task as well as underlining how complex science can be adapted to interest non-specialists</w:t>
      </w:r>
      <w:r w:rsidR="005B19F5">
        <w:rPr>
          <w:rFonts w:ascii="Calibri" w:hAnsi="Calibri" w:cs="Arial"/>
          <w:color w:val="000000"/>
        </w:rPr>
        <w:t>.</w:t>
      </w:r>
      <w:r w:rsidRPr="00F73836">
        <w:rPr>
          <w:rFonts w:ascii="Calibri" w:hAnsi="Calibri" w:cs="Arial"/>
          <w:color w:val="000000"/>
        </w:rPr>
        <w:t xml:space="preserve"> </w:t>
      </w:r>
    </w:p>
    <w:p w14:paraId="2A13B99B" w14:textId="77777777" w:rsidR="00FA4797" w:rsidRPr="00F73836" w:rsidRDefault="00FA4797" w:rsidP="006A7DD0">
      <w:pPr>
        <w:pStyle w:val="ListParagraph"/>
        <w:numPr>
          <w:ilvl w:val="0"/>
          <w:numId w:val="7"/>
        </w:numPr>
        <w:spacing w:line="276" w:lineRule="auto"/>
        <w:jc w:val="both"/>
        <w:rPr>
          <w:rFonts w:ascii="Calibri" w:hAnsi="Calibri"/>
        </w:rPr>
      </w:pPr>
      <w:r w:rsidRPr="00F73836">
        <w:rPr>
          <w:rFonts w:ascii="Calibri" w:hAnsi="Calibri" w:cs="Arial"/>
          <w:color w:val="000000"/>
        </w:rPr>
        <w:t>Improve students’ ability to interpret complex journal articles and communicate these to lay audiences</w:t>
      </w:r>
      <w:r w:rsidRPr="00F73836">
        <w:rPr>
          <w:rFonts w:ascii="Calibri" w:hAnsi="Calibri" w:cs="Arial"/>
          <w:color w:val="000000"/>
          <w:vertAlign w:val="superscript"/>
        </w:rPr>
        <w:t>4</w:t>
      </w:r>
      <w:r w:rsidR="005B19F5">
        <w:rPr>
          <w:rFonts w:ascii="Calibri" w:hAnsi="Calibri" w:cs="Arial"/>
          <w:color w:val="000000"/>
        </w:rPr>
        <w:t>.</w:t>
      </w:r>
    </w:p>
    <w:p w14:paraId="51C4287A" w14:textId="77777777" w:rsidR="00FA4797" w:rsidRPr="00F73836" w:rsidRDefault="00FA4797" w:rsidP="00E76460">
      <w:pPr>
        <w:spacing w:line="276" w:lineRule="auto"/>
        <w:ind w:left="57"/>
        <w:jc w:val="both"/>
        <w:rPr>
          <w:rFonts w:ascii="Calibri" w:hAnsi="Calibri"/>
          <w:b/>
        </w:rPr>
      </w:pPr>
    </w:p>
    <w:p w14:paraId="6D51C0DC" w14:textId="77777777" w:rsidR="00FA4797" w:rsidRPr="00F73836" w:rsidRDefault="005B19F5" w:rsidP="00E76460">
      <w:pPr>
        <w:spacing w:line="276" w:lineRule="auto"/>
        <w:ind w:left="57"/>
        <w:jc w:val="both"/>
        <w:rPr>
          <w:rFonts w:ascii="Calibri" w:hAnsi="Calibri"/>
        </w:rPr>
      </w:pPr>
      <w:r>
        <w:rPr>
          <w:rFonts w:ascii="Calibri" w:hAnsi="Calibri"/>
          <w:b/>
        </w:rPr>
        <w:t>Challen</w:t>
      </w:r>
      <w:r w:rsidR="00FA4797" w:rsidRPr="00F73836">
        <w:rPr>
          <w:rFonts w:ascii="Calibri" w:hAnsi="Calibri"/>
          <w:b/>
        </w:rPr>
        <w:t>ges</w:t>
      </w:r>
      <w:r w:rsidR="00FA4797" w:rsidRPr="00F73836">
        <w:rPr>
          <w:rFonts w:ascii="Calibri" w:hAnsi="Calibri"/>
        </w:rPr>
        <w:t xml:space="preserve"> </w:t>
      </w:r>
    </w:p>
    <w:p w14:paraId="7460B161" w14:textId="77777777" w:rsidR="00FA4797" w:rsidRPr="00F73836" w:rsidRDefault="00FA4797" w:rsidP="00402911">
      <w:pPr>
        <w:spacing w:line="276" w:lineRule="auto"/>
        <w:jc w:val="both"/>
        <w:rPr>
          <w:rFonts w:ascii="Calibri" w:hAnsi="Calibri"/>
          <w:b/>
        </w:rPr>
      </w:pPr>
    </w:p>
    <w:p w14:paraId="3C81C103" w14:textId="77777777" w:rsidR="00FA4797" w:rsidRPr="00F73836" w:rsidRDefault="00FA4797" w:rsidP="006A7DD0">
      <w:pPr>
        <w:pStyle w:val="ListParagraph"/>
        <w:numPr>
          <w:ilvl w:val="0"/>
          <w:numId w:val="7"/>
        </w:numPr>
        <w:spacing w:line="276" w:lineRule="auto"/>
        <w:jc w:val="both"/>
        <w:rPr>
          <w:rFonts w:ascii="Calibri" w:hAnsi="Calibri"/>
        </w:rPr>
      </w:pPr>
      <w:r w:rsidRPr="00F73836">
        <w:rPr>
          <w:rFonts w:ascii="Calibri" w:hAnsi="Calibri" w:cs="Arial"/>
          <w:color w:val="000000"/>
        </w:rPr>
        <w:t>Sometimes only one concept is covered in detail</w:t>
      </w:r>
      <w:r w:rsidR="005B19F5">
        <w:rPr>
          <w:rFonts w:ascii="Calibri" w:hAnsi="Calibri" w:cs="Arial"/>
          <w:color w:val="000000"/>
        </w:rPr>
        <w:t>.</w:t>
      </w:r>
    </w:p>
    <w:p w14:paraId="58D663C9" w14:textId="77777777" w:rsidR="00FA4797" w:rsidRPr="00F73836" w:rsidRDefault="00FA4797" w:rsidP="006A7DD0">
      <w:pPr>
        <w:pStyle w:val="ListParagraph"/>
        <w:numPr>
          <w:ilvl w:val="0"/>
          <w:numId w:val="7"/>
        </w:numPr>
        <w:spacing w:line="276" w:lineRule="auto"/>
        <w:jc w:val="both"/>
        <w:rPr>
          <w:rFonts w:ascii="Calibri" w:hAnsi="Calibri"/>
        </w:rPr>
      </w:pPr>
      <w:r w:rsidRPr="00F73836">
        <w:rPr>
          <w:rFonts w:ascii="Calibri" w:hAnsi="Calibri" w:cs="Arial"/>
          <w:color w:val="000000"/>
        </w:rPr>
        <w:t>Students may learn new skills and techniques but the writing requirements for non-specialist assignments do not necessarily focus on the writing skills needed to excel in discipline-specific writing, such as journal articles</w:t>
      </w:r>
      <w:r w:rsidR="005B19F5">
        <w:rPr>
          <w:rFonts w:ascii="Calibri" w:hAnsi="Calibri" w:cs="Arial"/>
          <w:color w:val="000000"/>
        </w:rPr>
        <w:t>.</w:t>
      </w:r>
    </w:p>
    <w:p w14:paraId="33BEEBBD" w14:textId="77777777" w:rsidR="00FA4797" w:rsidRPr="00F73836" w:rsidRDefault="00FA4797" w:rsidP="00CE1310">
      <w:pPr>
        <w:spacing w:line="276" w:lineRule="auto"/>
        <w:jc w:val="both"/>
        <w:rPr>
          <w:rFonts w:ascii="Calibri" w:hAnsi="Calibri"/>
        </w:rPr>
      </w:pPr>
    </w:p>
    <w:p w14:paraId="3E6683B5" w14:textId="77777777" w:rsidR="00FA4797" w:rsidRPr="00F73836" w:rsidRDefault="00FA4797" w:rsidP="00B33E18">
      <w:pPr>
        <w:spacing w:line="276" w:lineRule="auto"/>
        <w:jc w:val="both"/>
        <w:rPr>
          <w:rFonts w:ascii="Calibri" w:hAnsi="Calibri"/>
          <w:b/>
        </w:rPr>
      </w:pPr>
      <w:r w:rsidRPr="00F73836">
        <w:rPr>
          <w:rFonts w:ascii="Calibri" w:hAnsi="Calibri"/>
          <w:b/>
        </w:rPr>
        <w:t>Short Written Answers to Individual Questions</w:t>
      </w:r>
    </w:p>
    <w:p w14:paraId="7DD78C9E" w14:textId="77777777" w:rsidR="00FA4797" w:rsidRPr="00F73836" w:rsidRDefault="00FA4797" w:rsidP="00B33E18">
      <w:pPr>
        <w:spacing w:line="276" w:lineRule="auto"/>
        <w:jc w:val="both"/>
        <w:rPr>
          <w:rFonts w:ascii="Calibri" w:hAnsi="Calibri"/>
          <w:b/>
        </w:rPr>
      </w:pPr>
    </w:p>
    <w:p w14:paraId="513A8FBF" w14:textId="77777777" w:rsidR="00FA4797" w:rsidRPr="00F73836" w:rsidRDefault="00FA4797" w:rsidP="005955E2">
      <w:pPr>
        <w:spacing w:line="276" w:lineRule="auto"/>
        <w:ind w:left="57"/>
        <w:jc w:val="both"/>
        <w:rPr>
          <w:rFonts w:ascii="Calibri" w:hAnsi="Calibri"/>
        </w:rPr>
      </w:pPr>
      <w:r w:rsidRPr="00F73836">
        <w:rPr>
          <w:rFonts w:ascii="Calibri" w:hAnsi="Calibri"/>
        </w:rPr>
        <w:lastRenderedPageBreak/>
        <w:t xml:space="preserve">Regular, short-answer questions that require written responses can be built into a course as a regular element of each class. Examples include writing </w:t>
      </w:r>
      <w:r w:rsidR="005B19F5">
        <w:rPr>
          <w:rFonts w:ascii="Calibri" w:hAnsi="Calibri"/>
        </w:rPr>
        <w:t xml:space="preserve">a thesis and supplying reasons and evidence to support it, writing </w:t>
      </w:r>
      <w:r w:rsidRPr="00F73836">
        <w:rPr>
          <w:rFonts w:ascii="Calibri" w:hAnsi="Calibri"/>
        </w:rPr>
        <w:t xml:space="preserve">hypotheses for possible experiments, writing explanations to answer peers’ questions, </w:t>
      </w:r>
      <w:r w:rsidR="005B19F5">
        <w:rPr>
          <w:rFonts w:ascii="Calibri" w:hAnsi="Calibri"/>
        </w:rPr>
        <w:t xml:space="preserve">compiling </w:t>
      </w:r>
      <w:r w:rsidRPr="00F73836">
        <w:rPr>
          <w:rFonts w:ascii="Calibri" w:hAnsi="Calibri"/>
        </w:rPr>
        <w:t xml:space="preserve">brief responses to lecture-based </w:t>
      </w:r>
      <w:r w:rsidRPr="00F73836">
        <w:rPr>
          <w:rFonts w:ascii="Calibri" w:hAnsi="Calibri"/>
          <w:i/>
        </w:rPr>
        <w:t>microthemes</w:t>
      </w:r>
      <w:r>
        <w:rPr>
          <w:rFonts w:ascii="Calibri" w:hAnsi="Calibri"/>
          <w:vertAlign w:val="superscript"/>
        </w:rPr>
        <w:t>7</w:t>
      </w:r>
      <w:r w:rsidRPr="00F73836">
        <w:rPr>
          <w:rFonts w:ascii="Calibri" w:hAnsi="Calibri"/>
        </w:rPr>
        <w:t xml:space="preserve">, or </w:t>
      </w:r>
      <w:r w:rsidR="005B19F5">
        <w:rPr>
          <w:rFonts w:ascii="Calibri" w:hAnsi="Calibri"/>
        </w:rPr>
        <w:t xml:space="preserve">providing </w:t>
      </w:r>
      <w:r w:rsidRPr="00F73836">
        <w:rPr>
          <w:rFonts w:ascii="Calibri" w:hAnsi="Calibri"/>
        </w:rPr>
        <w:t xml:space="preserve">single-sentence answers to questions based on lab work.   </w:t>
      </w:r>
    </w:p>
    <w:p w14:paraId="4EA96016" w14:textId="77777777" w:rsidR="00FA4797" w:rsidRPr="00F73836" w:rsidRDefault="00FA4797" w:rsidP="005955E2">
      <w:pPr>
        <w:spacing w:line="276" w:lineRule="auto"/>
        <w:ind w:left="57"/>
        <w:jc w:val="both"/>
        <w:rPr>
          <w:rFonts w:ascii="Calibri" w:hAnsi="Calibri"/>
        </w:rPr>
      </w:pPr>
    </w:p>
    <w:p w14:paraId="52D813B1" w14:textId="77777777" w:rsidR="00FA4797" w:rsidRPr="00F73836" w:rsidRDefault="005B19F5" w:rsidP="005955E2">
      <w:pPr>
        <w:spacing w:line="276" w:lineRule="auto"/>
        <w:ind w:left="57"/>
        <w:jc w:val="both"/>
        <w:rPr>
          <w:rFonts w:ascii="Calibri" w:hAnsi="Calibri"/>
          <w:b/>
        </w:rPr>
      </w:pPr>
      <w:r>
        <w:rPr>
          <w:rFonts w:ascii="Calibri" w:hAnsi="Calibri"/>
          <w:b/>
        </w:rPr>
        <w:t>Strength</w:t>
      </w:r>
      <w:r w:rsidR="00FA4797" w:rsidRPr="00F73836">
        <w:rPr>
          <w:rFonts w:ascii="Calibri" w:hAnsi="Calibri"/>
          <w:b/>
        </w:rPr>
        <w:t>s</w:t>
      </w:r>
    </w:p>
    <w:p w14:paraId="46785620" w14:textId="77777777" w:rsidR="00FA4797" w:rsidRPr="00F73836" w:rsidRDefault="00FA4797" w:rsidP="005955E2">
      <w:pPr>
        <w:spacing w:line="276" w:lineRule="auto"/>
        <w:ind w:left="57"/>
        <w:jc w:val="both"/>
        <w:rPr>
          <w:rFonts w:ascii="Calibri" w:hAnsi="Calibri"/>
          <w:b/>
        </w:rPr>
      </w:pPr>
    </w:p>
    <w:p w14:paraId="118CE7E3" w14:textId="77777777" w:rsidR="00FA4797" w:rsidRPr="00F73836" w:rsidRDefault="00FA4797" w:rsidP="00CE4CB2">
      <w:pPr>
        <w:pStyle w:val="ListParagraph"/>
        <w:numPr>
          <w:ilvl w:val="0"/>
          <w:numId w:val="10"/>
        </w:numPr>
        <w:spacing w:line="276" w:lineRule="auto"/>
        <w:jc w:val="both"/>
        <w:rPr>
          <w:rFonts w:ascii="Calibri" w:hAnsi="Calibri"/>
        </w:rPr>
      </w:pPr>
      <w:r w:rsidRPr="00F73836">
        <w:rPr>
          <w:rFonts w:ascii="Calibri" w:hAnsi="Calibri" w:cs="Arial"/>
          <w:color w:val="000000"/>
        </w:rPr>
        <w:t>Allow students to think how to formulate answers, and to consider why some answers are better than others</w:t>
      </w:r>
    </w:p>
    <w:p w14:paraId="65A8B645" w14:textId="77777777" w:rsidR="00FA4797" w:rsidRPr="00F73836" w:rsidRDefault="00FA4797" w:rsidP="00CE4CB2">
      <w:pPr>
        <w:pStyle w:val="ListParagraph"/>
        <w:numPr>
          <w:ilvl w:val="0"/>
          <w:numId w:val="10"/>
        </w:numPr>
        <w:spacing w:line="276" w:lineRule="auto"/>
        <w:jc w:val="both"/>
        <w:rPr>
          <w:rFonts w:ascii="Calibri" w:hAnsi="Calibri"/>
        </w:rPr>
      </w:pPr>
      <w:r w:rsidRPr="00F73836">
        <w:rPr>
          <w:rFonts w:ascii="Calibri" w:hAnsi="Calibri" w:cs="Arial"/>
          <w:color w:val="000000"/>
        </w:rPr>
        <w:t>Provide students with the chance to practice writing, sometimes without taking much longer than other active learning activities (e.g. clicker questions)</w:t>
      </w:r>
    </w:p>
    <w:p w14:paraId="146567DC" w14:textId="77777777" w:rsidR="00FA4797" w:rsidRPr="00F73836" w:rsidRDefault="00FA4797" w:rsidP="00CE4CB2">
      <w:pPr>
        <w:pStyle w:val="ListParagraph"/>
        <w:numPr>
          <w:ilvl w:val="0"/>
          <w:numId w:val="10"/>
        </w:numPr>
        <w:spacing w:line="276" w:lineRule="auto"/>
        <w:jc w:val="both"/>
        <w:rPr>
          <w:rFonts w:ascii="Calibri" w:hAnsi="Calibri"/>
        </w:rPr>
      </w:pPr>
      <w:r w:rsidRPr="00F73836">
        <w:rPr>
          <w:rFonts w:ascii="Calibri" w:hAnsi="Calibri" w:cs="Arial"/>
          <w:color w:val="000000"/>
        </w:rPr>
        <w:t>Help instructors to identify and focus on areas where students are struggling</w:t>
      </w:r>
    </w:p>
    <w:p w14:paraId="114E20E4" w14:textId="77777777" w:rsidR="00FA4797" w:rsidRPr="00F73836" w:rsidRDefault="00FA4797" w:rsidP="00CE4CB2">
      <w:pPr>
        <w:pStyle w:val="ListParagraph"/>
        <w:numPr>
          <w:ilvl w:val="0"/>
          <w:numId w:val="10"/>
        </w:numPr>
        <w:spacing w:line="276" w:lineRule="auto"/>
        <w:jc w:val="both"/>
        <w:rPr>
          <w:rFonts w:ascii="Calibri" w:hAnsi="Calibri"/>
        </w:rPr>
      </w:pPr>
      <w:r w:rsidRPr="00F73836">
        <w:rPr>
          <w:rFonts w:ascii="Calibri" w:hAnsi="Calibri" w:cs="Arial"/>
          <w:color w:val="000000"/>
        </w:rPr>
        <w:t>Allow instructors to receive feedback from all students, not just the more vocal ones, which is useful in assessing how each student is progressing</w:t>
      </w:r>
    </w:p>
    <w:p w14:paraId="7D50869E" w14:textId="77777777" w:rsidR="00FA4797" w:rsidRPr="00F73836" w:rsidRDefault="00FA4797" w:rsidP="00CE4CB2">
      <w:pPr>
        <w:pStyle w:val="ListParagraph"/>
        <w:numPr>
          <w:ilvl w:val="0"/>
          <w:numId w:val="10"/>
        </w:numPr>
        <w:spacing w:line="276" w:lineRule="auto"/>
        <w:jc w:val="both"/>
        <w:rPr>
          <w:rFonts w:ascii="Calibri" w:hAnsi="Calibri"/>
        </w:rPr>
      </w:pPr>
      <w:r w:rsidRPr="00F73836">
        <w:rPr>
          <w:rFonts w:ascii="Calibri" w:hAnsi="Calibri" w:cs="Arial"/>
          <w:color w:val="000000"/>
        </w:rPr>
        <w:t>Maximize the time that students spend thinking about concepts by reducing the time spent writing</w:t>
      </w:r>
    </w:p>
    <w:p w14:paraId="154959A8" w14:textId="77777777" w:rsidR="00FA4797" w:rsidRPr="00F73836" w:rsidRDefault="00FA4797" w:rsidP="00CE4CB2">
      <w:pPr>
        <w:pStyle w:val="ListParagraph"/>
        <w:numPr>
          <w:ilvl w:val="0"/>
          <w:numId w:val="10"/>
        </w:numPr>
        <w:spacing w:line="276" w:lineRule="auto"/>
        <w:jc w:val="both"/>
        <w:rPr>
          <w:rFonts w:ascii="Calibri" w:hAnsi="Calibri"/>
        </w:rPr>
      </w:pPr>
      <w:r w:rsidRPr="00F73836">
        <w:rPr>
          <w:rFonts w:ascii="Calibri" w:hAnsi="Calibri" w:cs="Arial"/>
          <w:color w:val="000000"/>
        </w:rPr>
        <w:t>Can be useful to get students thinking and to generate class discussion</w:t>
      </w:r>
    </w:p>
    <w:p w14:paraId="3A01380E" w14:textId="77777777" w:rsidR="00FA4797" w:rsidRPr="00F73836" w:rsidRDefault="00FA4797" w:rsidP="00CE4CB2">
      <w:pPr>
        <w:pStyle w:val="ListParagraph"/>
        <w:numPr>
          <w:ilvl w:val="0"/>
          <w:numId w:val="10"/>
        </w:numPr>
        <w:spacing w:line="276" w:lineRule="auto"/>
        <w:jc w:val="both"/>
        <w:rPr>
          <w:rFonts w:ascii="Calibri" w:hAnsi="Calibri"/>
        </w:rPr>
      </w:pPr>
      <w:r w:rsidRPr="00F73836">
        <w:rPr>
          <w:rFonts w:ascii="Calibri" w:hAnsi="Calibri" w:cs="Arial"/>
          <w:color w:val="000000"/>
        </w:rPr>
        <w:t>Encourage attendance if they are built in to every class (particularly when a small portion of the course grade is attributed to these), and can even be used to monitor student attendance</w:t>
      </w:r>
    </w:p>
    <w:p w14:paraId="5BD04980" w14:textId="77777777" w:rsidR="00FA4797" w:rsidRPr="00F73836" w:rsidRDefault="00FA4797" w:rsidP="005955E2">
      <w:pPr>
        <w:spacing w:line="276" w:lineRule="auto"/>
        <w:ind w:left="57"/>
        <w:jc w:val="both"/>
        <w:rPr>
          <w:rFonts w:ascii="Calibri" w:hAnsi="Calibri"/>
          <w:b/>
        </w:rPr>
      </w:pPr>
    </w:p>
    <w:p w14:paraId="60A09A3A" w14:textId="77777777" w:rsidR="00FA4797" w:rsidRPr="00F73836" w:rsidRDefault="005B19F5" w:rsidP="005955E2">
      <w:pPr>
        <w:spacing w:line="276" w:lineRule="auto"/>
        <w:ind w:left="57"/>
        <w:jc w:val="both"/>
        <w:rPr>
          <w:rFonts w:ascii="Calibri" w:hAnsi="Calibri"/>
          <w:b/>
        </w:rPr>
      </w:pPr>
      <w:r>
        <w:rPr>
          <w:rFonts w:ascii="Calibri" w:hAnsi="Calibri"/>
          <w:b/>
        </w:rPr>
        <w:t>Challen</w:t>
      </w:r>
      <w:r w:rsidR="00FA4797" w:rsidRPr="00F73836">
        <w:rPr>
          <w:rFonts w:ascii="Calibri" w:hAnsi="Calibri"/>
          <w:b/>
        </w:rPr>
        <w:t>ges</w:t>
      </w:r>
    </w:p>
    <w:p w14:paraId="0C497E09" w14:textId="77777777" w:rsidR="00FA4797" w:rsidRPr="00F73836" w:rsidRDefault="00FA4797" w:rsidP="00B33E18">
      <w:pPr>
        <w:spacing w:line="276" w:lineRule="auto"/>
        <w:jc w:val="both"/>
        <w:rPr>
          <w:rFonts w:ascii="Calibri" w:hAnsi="Calibri"/>
          <w:b/>
        </w:rPr>
      </w:pPr>
    </w:p>
    <w:p w14:paraId="7A74E660" w14:textId="77777777" w:rsidR="00FA4797" w:rsidRPr="00F73836" w:rsidRDefault="00FA4797" w:rsidP="000E6043">
      <w:pPr>
        <w:pStyle w:val="ListParagraph"/>
        <w:numPr>
          <w:ilvl w:val="0"/>
          <w:numId w:val="9"/>
        </w:numPr>
        <w:spacing w:line="276" w:lineRule="auto"/>
        <w:jc w:val="both"/>
        <w:rPr>
          <w:rFonts w:ascii="Calibri" w:hAnsi="Calibri"/>
        </w:rPr>
      </w:pPr>
      <w:r w:rsidRPr="00F73836">
        <w:rPr>
          <w:rFonts w:ascii="Calibri" w:hAnsi="Calibri" w:cs="Arial"/>
          <w:color w:val="000000"/>
        </w:rPr>
        <w:t>Take away from time that could be used to cover content</w:t>
      </w:r>
    </w:p>
    <w:p w14:paraId="71B6D92C" w14:textId="77777777" w:rsidR="00FA4797" w:rsidRPr="00F73836" w:rsidRDefault="00FA4797" w:rsidP="000E6043">
      <w:pPr>
        <w:pStyle w:val="ListParagraph"/>
        <w:numPr>
          <w:ilvl w:val="0"/>
          <w:numId w:val="9"/>
        </w:numPr>
        <w:spacing w:line="276" w:lineRule="auto"/>
        <w:jc w:val="both"/>
        <w:rPr>
          <w:rFonts w:ascii="Calibri" w:hAnsi="Calibri"/>
        </w:rPr>
      </w:pPr>
      <w:r w:rsidRPr="00F73836">
        <w:rPr>
          <w:rFonts w:ascii="Calibri" w:hAnsi="Calibri" w:cs="Arial"/>
          <w:color w:val="000000"/>
        </w:rPr>
        <w:t>May be insufficient to help students develop all aspects of their writing skills, particularly in relation to discipline-specific journal articles/lab reports</w:t>
      </w:r>
    </w:p>
    <w:p w14:paraId="0EB66732" w14:textId="77777777" w:rsidR="00FA4797" w:rsidRPr="00F73836" w:rsidRDefault="00FA4797" w:rsidP="00B33E18">
      <w:pPr>
        <w:spacing w:line="276" w:lineRule="auto"/>
        <w:jc w:val="both"/>
        <w:rPr>
          <w:rFonts w:ascii="Calibri" w:hAnsi="Calibri"/>
        </w:rPr>
      </w:pPr>
    </w:p>
    <w:p w14:paraId="06A1A689" w14:textId="77777777" w:rsidR="00FA4797" w:rsidRPr="00F73836" w:rsidRDefault="00FA4797" w:rsidP="00B33E18">
      <w:pPr>
        <w:spacing w:line="276" w:lineRule="auto"/>
        <w:jc w:val="both"/>
        <w:rPr>
          <w:rFonts w:ascii="Calibri" w:hAnsi="Calibri"/>
          <w:b/>
        </w:rPr>
      </w:pPr>
      <w:r w:rsidRPr="00F73836">
        <w:rPr>
          <w:rFonts w:ascii="Calibri" w:hAnsi="Calibri"/>
          <w:b/>
        </w:rPr>
        <w:t>Useful References and Further Reading</w:t>
      </w:r>
    </w:p>
    <w:p w14:paraId="027E802F" w14:textId="77777777" w:rsidR="00FA4797" w:rsidRPr="00F73836" w:rsidRDefault="00FA4797" w:rsidP="00B33E18">
      <w:pPr>
        <w:spacing w:line="276" w:lineRule="auto"/>
        <w:jc w:val="both"/>
        <w:rPr>
          <w:rFonts w:ascii="Calibri" w:hAnsi="Calibri"/>
          <w:b/>
        </w:rPr>
      </w:pPr>
    </w:p>
    <w:p w14:paraId="4A083735" w14:textId="77777777" w:rsidR="00FA4797" w:rsidRPr="00F73836" w:rsidRDefault="00FA4797" w:rsidP="006F525E">
      <w:pPr>
        <w:pStyle w:val="NormalWeb"/>
        <w:spacing w:before="0" w:beforeAutospacing="0" w:after="0" w:afterAutospacing="0" w:line="276" w:lineRule="auto"/>
        <w:jc w:val="both"/>
        <w:rPr>
          <w:rFonts w:ascii="Calibri" w:hAnsi="Calibri"/>
          <w:sz w:val="24"/>
          <w:szCs w:val="24"/>
        </w:rPr>
      </w:pPr>
      <w:r w:rsidRPr="00F73836">
        <w:rPr>
          <w:rFonts w:ascii="Calibri" w:hAnsi="Calibri"/>
          <w:b/>
          <w:sz w:val="24"/>
          <w:szCs w:val="24"/>
        </w:rPr>
        <w:t xml:space="preserve">1: </w:t>
      </w:r>
      <w:r w:rsidRPr="00F73836">
        <w:rPr>
          <w:rFonts w:ascii="Calibri" w:hAnsi="Calibri" w:cs="Arial"/>
          <w:color w:val="000000"/>
          <w:sz w:val="24"/>
          <w:szCs w:val="24"/>
        </w:rPr>
        <w:t xml:space="preserve">Boyd J. The best of both worlds: the large lecture, writing-intensive course. </w:t>
      </w:r>
      <w:proofErr w:type="spellStart"/>
      <w:r w:rsidRPr="00F73836">
        <w:rPr>
          <w:rFonts w:ascii="Calibri" w:hAnsi="Calibri" w:cs="Arial"/>
          <w:color w:val="000000"/>
          <w:sz w:val="24"/>
          <w:szCs w:val="24"/>
        </w:rPr>
        <w:t>Comm</w:t>
      </w:r>
      <w:proofErr w:type="spellEnd"/>
      <w:r w:rsidRPr="00F73836">
        <w:rPr>
          <w:rFonts w:ascii="Calibri" w:hAnsi="Calibri" w:cs="Arial"/>
          <w:color w:val="000000"/>
          <w:sz w:val="24"/>
          <w:szCs w:val="24"/>
        </w:rPr>
        <w:t xml:space="preserve"> Teach. 2010; 24(3)</w:t>
      </w:r>
      <w:proofErr w:type="gramStart"/>
      <w:r w:rsidRPr="00F73836">
        <w:rPr>
          <w:rFonts w:ascii="Calibri" w:hAnsi="Calibri" w:cs="Arial"/>
          <w:color w:val="000000"/>
          <w:sz w:val="24"/>
          <w:szCs w:val="24"/>
        </w:rPr>
        <w:t>:229</w:t>
      </w:r>
      <w:proofErr w:type="gramEnd"/>
      <w:r w:rsidRPr="00F73836">
        <w:rPr>
          <w:rFonts w:ascii="Calibri" w:hAnsi="Calibri" w:cs="Arial"/>
          <w:color w:val="000000"/>
          <w:sz w:val="24"/>
          <w:szCs w:val="24"/>
        </w:rPr>
        <w:t>-237.</w:t>
      </w:r>
    </w:p>
    <w:p w14:paraId="383AC592" w14:textId="77777777" w:rsidR="00FA4797" w:rsidRPr="00F73836" w:rsidRDefault="00FA4797" w:rsidP="006F525E">
      <w:pPr>
        <w:rPr>
          <w:rFonts w:ascii="Calibri" w:hAnsi="Calibri"/>
        </w:rPr>
      </w:pPr>
    </w:p>
    <w:p w14:paraId="41BA504D" w14:textId="77777777" w:rsidR="00FA4797" w:rsidRPr="00F73836" w:rsidRDefault="00FA4797" w:rsidP="00B33E18">
      <w:pPr>
        <w:spacing w:line="276" w:lineRule="auto"/>
        <w:jc w:val="both"/>
        <w:rPr>
          <w:rFonts w:ascii="Calibri" w:hAnsi="Calibri"/>
        </w:rPr>
      </w:pPr>
      <w:r w:rsidRPr="00F73836">
        <w:rPr>
          <w:rFonts w:ascii="Calibri" w:hAnsi="Calibri"/>
          <w:b/>
        </w:rPr>
        <w:t xml:space="preserve">2: </w:t>
      </w:r>
      <w:r w:rsidRPr="00F73836">
        <w:rPr>
          <w:rFonts w:ascii="Calibri" w:hAnsi="Calibri"/>
        </w:rPr>
        <w:t xml:space="preserve">Ng J, Lloyd P, </w:t>
      </w:r>
      <w:proofErr w:type="spellStart"/>
      <w:r w:rsidRPr="00F73836">
        <w:rPr>
          <w:rFonts w:ascii="Calibri" w:hAnsi="Calibri"/>
        </w:rPr>
        <w:t>Kober</w:t>
      </w:r>
      <w:proofErr w:type="spellEnd"/>
      <w:r w:rsidRPr="00F73836">
        <w:rPr>
          <w:rFonts w:ascii="Calibri" w:hAnsi="Calibri"/>
        </w:rPr>
        <w:t xml:space="preserve"> R, Robinson P. Developing writing skills; a large class experience: a teaching note. Account Educ. 1999; 8(1)</w:t>
      </w:r>
      <w:proofErr w:type="gramStart"/>
      <w:r w:rsidRPr="00F73836">
        <w:rPr>
          <w:rFonts w:ascii="Calibri" w:hAnsi="Calibri"/>
        </w:rPr>
        <w:t>:47</w:t>
      </w:r>
      <w:proofErr w:type="gramEnd"/>
      <w:r w:rsidRPr="00F73836">
        <w:rPr>
          <w:rFonts w:ascii="Calibri" w:hAnsi="Calibri"/>
        </w:rPr>
        <w:t>-55.</w:t>
      </w:r>
    </w:p>
    <w:p w14:paraId="23A760C8" w14:textId="77777777" w:rsidR="00FA4797" w:rsidRPr="00F73836" w:rsidRDefault="00FA4797" w:rsidP="00B33E18">
      <w:pPr>
        <w:spacing w:line="276" w:lineRule="auto"/>
        <w:jc w:val="both"/>
        <w:rPr>
          <w:rFonts w:ascii="Calibri" w:hAnsi="Calibri"/>
          <w:b/>
        </w:rPr>
      </w:pPr>
    </w:p>
    <w:p w14:paraId="6738A515" w14:textId="77777777" w:rsidR="00FA4797" w:rsidRPr="00F73836" w:rsidRDefault="00FA4797" w:rsidP="00B33E18">
      <w:pPr>
        <w:spacing w:line="276" w:lineRule="auto"/>
        <w:jc w:val="both"/>
        <w:rPr>
          <w:rFonts w:ascii="Calibri" w:hAnsi="Calibri"/>
        </w:rPr>
      </w:pPr>
      <w:r w:rsidRPr="00F73836">
        <w:rPr>
          <w:rFonts w:ascii="Calibri" w:hAnsi="Calibri"/>
          <w:b/>
        </w:rPr>
        <w:lastRenderedPageBreak/>
        <w:t xml:space="preserve">3: </w:t>
      </w:r>
      <w:r w:rsidRPr="00F73836">
        <w:rPr>
          <w:rFonts w:ascii="Calibri" w:hAnsi="Calibri"/>
        </w:rPr>
        <w:t>Cooper MM. Writing: an approach for large-</w:t>
      </w:r>
      <w:proofErr w:type="spellStart"/>
      <w:r w:rsidRPr="00F73836">
        <w:rPr>
          <w:rFonts w:ascii="Calibri" w:hAnsi="Calibri"/>
        </w:rPr>
        <w:t>enrollment</w:t>
      </w:r>
      <w:proofErr w:type="spellEnd"/>
      <w:r w:rsidRPr="00F73836">
        <w:rPr>
          <w:rFonts w:ascii="Calibri" w:hAnsi="Calibri"/>
        </w:rPr>
        <w:t xml:space="preserve"> Chemistry courses. J </w:t>
      </w:r>
      <w:proofErr w:type="spellStart"/>
      <w:r w:rsidRPr="00F73836">
        <w:rPr>
          <w:rFonts w:ascii="Calibri" w:hAnsi="Calibri"/>
        </w:rPr>
        <w:t>Chem</w:t>
      </w:r>
      <w:proofErr w:type="spellEnd"/>
      <w:r w:rsidRPr="00F73836">
        <w:rPr>
          <w:rFonts w:ascii="Calibri" w:hAnsi="Calibri"/>
        </w:rPr>
        <w:t xml:space="preserve"> Educ. 1993; 70(6)</w:t>
      </w:r>
      <w:proofErr w:type="gramStart"/>
      <w:r w:rsidRPr="00F73836">
        <w:rPr>
          <w:rFonts w:ascii="Calibri" w:hAnsi="Calibri"/>
        </w:rPr>
        <w:t>:476</w:t>
      </w:r>
      <w:proofErr w:type="gramEnd"/>
      <w:r w:rsidRPr="00F73836">
        <w:rPr>
          <w:rFonts w:ascii="Calibri" w:hAnsi="Calibri"/>
        </w:rPr>
        <w:t>-477.</w:t>
      </w:r>
    </w:p>
    <w:p w14:paraId="0321FAF6" w14:textId="77777777" w:rsidR="00FA4797" w:rsidRPr="00F73836" w:rsidRDefault="00FA4797" w:rsidP="00B33E18">
      <w:pPr>
        <w:spacing w:line="276" w:lineRule="auto"/>
        <w:jc w:val="both"/>
        <w:rPr>
          <w:rFonts w:ascii="Calibri" w:hAnsi="Calibri"/>
          <w:b/>
        </w:rPr>
      </w:pPr>
    </w:p>
    <w:p w14:paraId="49A56B29" w14:textId="77777777" w:rsidR="00FA4797" w:rsidRPr="00F73836" w:rsidRDefault="00FA4797" w:rsidP="00B33E18">
      <w:pPr>
        <w:spacing w:line="276" w:lineRule="auto"/>
        <w:jc w:val="both"/>
        <w:rPr>
          <w:rFonts w:ascii="Calibri" w:hAnsi="Calibri"/>
        </w:rPr>
      </w:pPr>
      <w:r w:rsidRPr="00F73836">
        <w:rPr>
          <w:rFonts w:ascii="Calibri" w:hAnsi="Calibri"/>
          <w:b/>
        </w:rPr>
        <w:t xml:space="preserve">4: </w:t>
      </w:r>
      <w:bookmarkStart w:id="1" w:name="OLE_LINK25"/>
      <w:bookmarkStart w:id="2" w:name="OLE_LINK26"/>
      <w:r w:rsidRPr="00F73836">
        <w:rPr>
          <w:rFonts w:ascii="Calibri" w:hAnsi="Calibri"/>
        </w:rPr>
        <w:t xml:space="preserve">Brownell SE, Price, JV, Steinman L. A writing-intensive course improves biology undergraduates’ perception and confidence of their abilities to read scientific literature and communicate science. </w:t>
      </w:r>
      <w:proofErr w:type="spellStart"/>
      <w:r w:rsidRPr="00F73836">
        <w:rPr>
          <w:rFonts w:ascii="Calibri" w:hAnsi="Calibri"/>
        </w:rPr>
        <w:t>Adv</w:t>
      </w:r>
      <w:proofErr w:type="spellEnd"/>
      <w:r w:rsidRPr="00F73836">
        <w:rPr>
          <w:rFonts w:ascii="Calibri" w:hAnsi="Calibri"/>
        </w:rPr>
        <w:t xml:space="preserve"> </w:t>
      </w:r>
      <w:proofErr w:type="spellStart"/>
      <w:r w:rsidRPr="00F73836">
        <w:rPr>
          <w:rFonts w:ascii="Calibri" w:hAnsi="Calibri"/>
        </w:rPr>
        <w:t>Phys</w:t>
      </w:r>
      <w:proofErr w:type="spellEnd"/>
      <w:r w:rsidRPr="00F73836">
        <w:rPr>
          <w:rFonts w:ascii="Calibri" w:hAnsi="Calibri"/>
        </w:rPr>
        <w:t xml:space="preserve"> Educ. 2013; 37(1)</w:t>
      </w:r>
      <w:proofErr w:type="gramStart"/>
      <w:r w:rsidRPr="00F73836">
        <w:rPr>
          <w:rFonts w:ascii="Calibri" w:hAnsi="Calibri"/>
        </w:rPr>
        <w:t>:70</w:t>
      </w:r>
      <w:proofErr w:type="gramEnd"/>
      <w:r w:rsidRPr="00F73836">
        <w:rPr>
          <w:rFonts w:ascii="Calibri" w:hAnsi="Calibri"/>
        </w:rPr>
        <w:t>-79.</w:t>
      </w:r>
      <w:bookmarkEnd w:id="1"/>
      <w:bookmarkEnd w:id="2"/>
    </w:p>
    <w:p w14:paraId="6A0CDBC9" w14:textId="77777777" w:rsidR="00FA4797" w:rsidRPr="00F73836" w:rsidRDefault="00FA4797" w:rsidP="00B33E18">
      <w:pPr>
        <w:spacing w:line="276" w:lineRule="auto"/>
        <w:jc w:val="both"/>
        <w:rPr>
          <w:rFonts w:ascii="Calibri" w:hAnsi="Calibri"/>
          <w:b/>
        </w:rPr>
      </w:pPr>
    </w:p>
    <w:p w14:paraId="0A58A156" w14:textId="77777777" w:rsidR="00FA4797" w:rsidRPr="00F73836" w:rsidRDefault="00FA4797" w:rsidP="00B33E18">
      <w:pPr>
        <w:spacing w:line="276" w:lineRule="auto"/>
        <w:jc w:val="both"/>
        <w:rPr>
          <w:rFonts w:ascii="Calibri" w:hAnsi="Calibri"/>
        </w:rPr>
      </w:pPr>
      <w:r w:rsidRPr="00F73836">
        <w:rPr>
          <w:rFonts w:ascii="Calibri" w:hAnsi="Calibri"/>
          <w:b/>
        </w:rPr>
        <w:t xml:space="preserve">5: </w:t>
      </w:r>
      <w:r w:rsidRPr="00F73836">
        <w:rPr>
          <w:rFonts w:ascii="Calibri" w:hAnsi="Calibri"/>
        </w:rPr>
        <w:t xml:space="preserve">Franz AK. </w:t>
      </w:r>
      <w:proofErr w:type="gramStart"/>
      <w:r w:rsidRPr="00F73836">
        <w:rPr>
          <w:rFonts w:ascii="Calibri" w:hAnsi="Calibri"/>
        </w:rPr>
        <w:t>Organic Chemistry YouTube writing assignments for large lecture classes.</w:t>
      </w:r>
      <w:proofErr w:type="gramEnd"/>
      <w:r w:rsidRPr="00F73836">
        <w:rPr>
          <w:rFonts w:ascii="Calibri" w:hAnsi="Calibri"/>
        </w:rPr>
        <w:t xml:space="preserve"> J </w:t>
      </w:r>
      <w:proofErr w:type="spellStart"/>
      <w:r w:rsidRPr="00F73836">
        <w:rPr>
          <w:rFonts w:ascii="Calibri" w:hAnsi="Calibri"/>
        </w:rPr>
        <w:t>Chem</w:t>
      </w:r>
      <w:proofErr w:type="spellEnd"/>
      <w:r w:rsidRPr="00F73836">
        <w:rPr>
          <w:rFonts w:ascii="Calibri" w:hAnsi="Calibri"/>
        </w:rPr>
        <w:t xml:space="preserve"> Educ. 2012; 89:497-501.</w:t>
      </w:r>
    </w:p>
    <w:p w14:paraId="053228A0" w14:textId="77777777" w:rsidR="00FA4797" w:rsidRPr="00F73836" w:rsidRDefault="00FA4797" w:rsidP="00B33E18">
      <w:pPr>
        <w:spacing w:line="276" w:lineRule="auto"/>
        <w:jc w:val="both"/>
        <w:rPr>
          <w:rFonts w:ascii="Calibri" w:hAnsi="Calibri"/>
          <w:b/>
        </w:rPr>
      </w:pPr>
    </w:p>
    <w:p w14:paraId="704D476E" w14:textId="77777777" w:rsidR="00FA4797" w:rsidRPr="0069113E" w:rsidRDefault="00FA4797" w:rsidP="00B33E18">
      <w:pPr>
        <w:spacing w:line="276" w:lineRule="auto"/>
        <w:jc w:val="both"/>
        <w:rPr>
          <w:rFonts w:ascii="Calibri" w:hAnsi="Calibri"/>
        </w:rPr>
      </w:pPr>
      <w:r>
        <w:rPr>
          <w:rFonts w:ascii="Calibri" w:hAnsi="Calibri"/>
          <w:b/>
        </w:rPr>
        <w:t xml:space="preserve">6: </w:t>
      </w:r>
      <w:bookmarkStart w:id="3" w:name="OLE_LINK23"/>
      <w:bookmarkStart w:id="4" w:name="OLE_LINK24"/>
      <w:proofErr w:type="spellStart"/>
      <w:r>
        <w:rPr>
          <w:rFonts w:ascii="Calibri" w:hAnsi="Calibri"/>
        </w:rPr>
        <w:t>Crowther</w:t>
      </w:r>
      <w:proofErr w:type="spellEnd"/>
      <w:r>
        <w:rPr>
          <w:rFonts w:ascii="Calibri" w:hAnsi="Calibri"/>
        </w:rPr>
        <w:t xml:space="preserve"> G. Using science songs to enhance learning: an interdisciplinary approach. CBE Life </w:t>
      </w:r>
      <w:proofErr w:type="spellStart"/>
      <w:r>
        <w:rPr>
          <w:rFonts w:ascii="Calibri" w:hAnsi="Calibri"/>
        </w:rPr>
        <w:t>Sci</w:t>
      </w:r>
      <w:proofErr w:type="spellEnd"/>
      <w:r>
        <w:rPr>
          <w:rFonts w:ascii="Calibri" w:hAnsi="Calibri"/>
        </w:rPr>
        <w:t xml:space="preserve"> Educ. 2012; 11(1)</w:t>
      </w:r>
      <w:proofErr w:type="gramStart"/>
      <w:r>
        <w:rPr>
          <w:rFonts w:ascii="Calibri" w:hAnsi="Calibri"/>
        </w:rPr>
        <w:t>:26</w:t>
      </w:r>
      <w:proofErr w:type="gramEnd"/>
      <w:r>
        <w:rPr>
          <w:rFonts w:ascii="Calibri" w:hAnsi="Calibri"/>
        </w:rPr>
        <w:t>-30.</w:t>
      </w:r>
      <w:bookmarkEnd w:id="3"/>
      <w:bookmarkEnd w:id="4"/>
    </w:p>
    <w:p w14:paraId="5FBA47D6" w14:textId="77777777" w:rsidR="00FA4797" w:rsidRDefault="00FA4797" w:rsidP="00B33E18">
      <w:pPr>
        <w:spacing w:line="276" w:lineRule="auto"/>
        <w:jc w:val="both"/>
        <w:rPr>
          <w:rFonts w:ascii="Calibri" w:hAnsi="Calibri"/>
          <w:b/>
        </w:rPr>
      </w:pPr>
    </w:p>
    <w:p w14:paraId="0862C6C5" w14:textId="77777777" w:rsidR="00FA4797" w:rsidRPr="00F73836" w:rsidRDefault="00FA4797" w:rsidP="00B33E18">
      <w:pPr>
        <w:spacing w:line="276" w:lineRule="auto"/>
        <w:jc w:val="both"/>
        <w:rPr>
          <w:rFonts w:ascii="Calibri" w:hAnsi="Calibri"/>
        </w:rPr>
      </w:pPr>
      <w:r>
        <w:rPr>
          <w:rFonts w:ascii="Calibri" w:hAnsi="Calibri"/>
          <w:b/>
        </w:rPr>
        <w:t>7</w:t>
      </w:r>
      <w:r w:rsidRPr="00F73836">
        <w:rPr>
          <w:rFonts w:ascii="Calibri" w:hAnsi="Calibri"/>
          <w:b/>
        </w:rPr>
        <w:t xml:space="preserve">: </w:t>
      </w:r>
      <w:r w:rsidRPr="00F73836">
        <w:rPr>
          <w:rFonts w:ascii="Calibri" w:hAnsi="Calibri"/>
        </w:rPr>
        <w:t xml:space="preserve">Schmidt SJ, </w:t>
      </w:r>
      <w:proofErr w:type="spellStart"/>
      <w:r w:rsidRPr="00F73836">
        <w:rPr>
          <w:rFonts w:ascii="Calibri" w:hAnsi="Calibri"/>
        </w:rPr>
        <w:t>Parmer</w:t>
      </w:r>
      <w:proofErr w:type="spellEnd"/>
      <w:r w:rsidRPr="00F73836">
        <w:rPr>
          <w:rFonts w:ascii="Calibri" w:hAnsi="Calibri"/>
        </w:rPr>
        <w:t xml:space="preserve"> MS, </w:t>
      </w:r>
      <w:proofErr w:type="spellStart"/>
      <w:r w:rsidRPr="00F73836">
        <w:rPr>
          <w:rFonts w:ascii="Calibri" w:hAnsi="Calibri"/>
        </w:rPr>
        <w:t>Javenkoski</w:t>
      </w:r>
      <w:proofErr w:type="spellEnd"/>
      <w:r w:rsidRPr="00F73836">
        <w:rPr>
          <w:rFonts w:ascii="Calibri" w:hAnsi="Calibri"/>
        </w:rPr>
        <w:t xml:space="preserve"> JS. Sharing our experiences with writing-for-learning techniques in a large introductory course: the daily </w:t>
      </w:r>
      <w:proofErr w:type="spellStart"/>
      <w:r w:rsidRPr="00F73836">
        <w:rPr>
          <w:rFonts w:ascii="Calibri" w:hAnsi="Calibri"/>
        </w:rPr>
        <w:t>microtheme</w:t>
      </w:r>
      <w:proofErr w:type="spellEnd"/>
      <w:r w:rsidRPr="00F73836">
        <w:rPr>
          <w:rFonts w:ascii="Calibri" w:hAnsi="Calibri"/>
        </w:rPr>
        <w:t xml:space="preserve">. </w:t>
      </w:r>
      <w:proofErr w:type="gramStart"/>
      <w:r w:rsidRPr="00F73836">
        <w:rPr>
          <w:rFonts w:ascii="Calibri" w:hAnsi="Calibri"/>
        </w:rPr>
        <w:t xml:space="preserve">J Food </w:t>
      </w:r>
      <w:proofErr w:type="spellStart"/>
      <w:r w:rsidRPr="00F73836">
        <w:rPr>
          <w:rFonts w:ascii="Calibri" w:hAnsi="Calibri"/>
        </w:rPr>
        <w:t>Sci</w:t>
      </w:r>
      <w:proofErr w:type="spellEnd"/>
      <w:r w:rsidRPr="00F73836">
        <w:rPr>
          <w:rFonts w:ascii="Calibri" w:hAnsi="Calibri"/>
        </w:rPr>
        <w:t xml:space="preserve"> Educ. 1:28-33.</w:t>
      </w:r>
      <w:proofErr w:type="gramEnd"/>
    </w:p>
    <w:p w14:paraId="507027DE" w14:textId="77777777" w:rsidR="00FA4797" w:rsidRDefault="00FA4797" w:rsidP="00B33E18">
      <w:pPr>
        <w:spacing w:line="276" w:lineRule="auto"/>
        <w:jc w:val="both"/>
        <w:rPr>
          <w:rFonts w:ascii="Calibri" w:hAnsi="Calibri"/>
          <w:b/>
        </w:rPr>
      </w:pPr>
    </w:p>
    <w:p w14:paraId="79B6413E" w14:textId="77777777" w:rsidR="00FA4797" w:rsidRDefault="00FA4797" w:rsidP="00B33E18">
      <w:pPr>
        <w:spacing w:line="276" w:lineRule="auto"/>
        <w:jc w:val="both"/>
        <w:rPr>
          <w:rFonts w:ascii="Calibri" w:hAnsi="Calibri"/>
          <w:b/>
        </w:rPr>
      </w:pPr>
    </w:p>
    <w:p w14:paraId="5FF1E04E" w14:textId="77777777" w:rsidR="00FA4797" w:rsidRPr="006F525E" w:rsidRDefault="00FA4797" w:rsidP="00B33E18">
      <w:pPr>
        <w:spacing w:line="276" w:lineRule="auto"/>
        <w:jc w:val="both"/>
        <w:rPr>
          <w:rFonts w:ascii="Calibri" w:hAnsi="Calibri"/>
          <w:b/>
        </w:rPr>
      </w:pPr>
    </w:p>
    <w:sectPr w:rsidR="00FA4797" w:rsidRPr="006F525E" w:rsidSect="00D27FC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B6F71"/>
    <w:multiLevelType w:val="hybridMultilevel"/>
    <w:tmpl w:val="3A009822"/>
    <w:lvl w:ilvl="0" w:tplc="0409000F">
      <w:start w:val="1"/>
      <w:numFmt w:val="decimal"/>
      <w:lvlText w:val="%1."/>
      <w:lvlJc w:val="left"/>
      <w:pPr>
        <w:ind w:left="777" w:hanging="360"/>
      </w:pPr>
      <w:rPr>
        <w:rFonts w:cs="Times New Roman"/>
      </w:rPr>
    </w:lvl>
    <w:lvl w:ilvl="1" w:tplc="04090019" w:tentative="1">
      <w:start w:val="1"/>
      <w:numFmt w:val="lowerLetter"/>
      <w:lvlText w:val="%2."/>
      <w:lvlJc w:val="left"/>
      <w:pPr>
        <w:ind w:left="1497" w:hanging="360"/>
      </w:pPr>
      <w:rPr>
        <w:rFonts w:cs="Times New Roman"/>
      </w:rPr>
    </w:lvl>
    <w:lvl w:ilvl="2" w:tplc="0409001B" w:tentative="1">
      <w:start w:val="1"/>
      <w:numFmt w:val="lowerRoman"/>
      <w:lvlText w:val="%3."/>
      <w:lvlJc w:val="right"/>
      <w:pPr>
        <w:ind w:left="2217" w:hanging="180"/>
      </w:pPr>
      <w:rPr>
        <w:rFonts w:cs="Times New Roman"/>
      </w:rPr>
    </w:lvl>
    <w:lvl w:ilvl="3" w:tplc="0409000F" w:tentative="1">
      <w:start w:val="1"/>
      <w:numFmt w:val="decimal"/>
      <w:lvlText w:val="%4."/>
      <w:lvlJc w:val="left"/>
      <w:pPr>
        <w:ind w:left="2937" w:hanging="360"/>
      </w:pPr>
      <w:rPr>
        <w:rFonts w:cs="Times New Roman"/>
      </w:rPr>
    </w:lvl>
    <w:lvl w:ilvl="4" w:tplc="04090019" w:tentative="1">
      <w:start w:val="1"/>
      <w:numFmt w:val="lowerLetter"/>
      <w:lvlText w:val="%5."/>
      <w:lvlJc w:val="left"/>
      <w:pPr>
        <w:ind w:left="3657" w:hanging="360"/>
      </w:pPr>
      <w:rPr>
        <w:rFonts w:cs="Times New Roman"/>
      </w:rPr>
    </w:lvl>
    <w:lvl w:ilvl="5" w:tplc="0409001B" w:tentative="1">
      <w:start w:val="1"/>
      <w:numFmt w:val="lowerRoman"/>
      <w:lvlText w:val="%6."/>
      <w:lvlJc w:val="right"/>
      <w:pPr>
        <w:ind w:left="4377" w:hanging="180"/>
      </w:pPr>
      <w:rPr>
        <w:rFonts w:cs="Times New Roman"/>
      </w:rPr>
    </w:lvl>
    <w:lvl w:ilvl="6" w:tplc="0409000F" w:tentative="1">
      <w:start w:val="1"/>
      <w:numFmt w:val="decimal"/>
      <w:lvlText w:val="%7."/>
      <w:lvlJc w:val="left"/>
      <w:pPr>
        <w:ind w:left="5097" w:hanging="360"/>
      </w:pPr>
      <w:rPr>
        <w:rFonts w:cs="Times New Roman"/>
      </w:rPr>
    </w:lvl>
    <w:lvl w:ilvl="7" w:tplc="04090019" w:tentative="1">
      <w:start w:val="1"/>
      <w:numFmt w:val="lowerLetter"/>
      <w:lvlText w:val="%8."/>
      <w:lvlJc w:val="left"/>
      <w:pPr>
        <w:ind w:left="5817" w:hanging="360"/>
      </w:pPr>
      <w:rPr>
        <w:rFonts w:cs="Times New Roman"/>
      </w:rPr>
    </w:lvl>
    <w:lvl w:ilvl="8" w:tplc="0409001B" w:tentative="1">
      <w:start w:val="1"/>
      <w:numFmt w:val="lowerRoman"/>
      <w:lvlText w:val="%9."/>
      <w:lvlJc w:val="right"/>
      <w:pPr>
        <w:ind w:left="6537" w:hanging="180"/>
      </w:pPr>
      <w:rPr>
        <w:rFonts w:cs="Times New Roman"/>
      </w:rPr>
    </w:lvl>
  </w:abstractNum>
  <w:abstractNum w:abstractNumId="1">
    <w:nsid w:val="162836B0"/>
    <w:multiLevelType w:val="hybridMultilevel"/>
    <w:tmpl w:val="536A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60146"/>
    <w:multiLevelType w:val="hybridMultilevel"/>
    <w:tmpl w:val="3A009822"/>
    <w:lvl w:ilvl="0" w:tplc="0409000F">
      <w:start w:val="1"/>
      <w:numFmt w:val="decimal"/>
      <w:lvlText w:val="%1."/>
      <w:lvlJc w:val="left"/>
      <w:pPr>
        <w:ind w:left="777" w:hanging="360"/>
      </w:pPr>
      <w:rPr>
        <w:rFonts w:cs="Times New Roman"/>
      </w:rPr>
    </w:lvl>
    <w:lvl w:ilvl="1" w:tplc="04090019" w:tentative="1">
      <w:start w:val="1"/>
      <w:numFmt w:val="lowerLetter"/>
      <w:lvlText w:val="%2."/>
      <w:lvlJc w:val="left"/>
      <w:pPr>
        <w:ind w:left="1497" w:hanging="360"/>
      </w:pPr>
      <w:rPr>
        <w:rFonts w:cs="Times New Roman"/>
      </w:rPr>
    </w:lvl>
    <w:lvl w:ilvl="2" w:tplc="0409001B" w:tentative="1">
      <w:start w:val="1"/>
      <w:numFmt w:val="lowerRoman"/>
      <w:lvlText w:val="%3."/>
      <w:lvlJc w:val="right"/>
      <w:pPr>
        <w:ind w:left="2217" w:hanging="180"/>
      </w:pPr>
      <w:rPr>
        <w:rFonts w:cs="Times New Roman"/>
      </w:rPr>
    </w:lvl>
    <w:lvl w:ilvl="3" w:tplc="0409000F" w:tentative="1">
      <w:start w:val="1"/>
      <w:numFmt w:val="decimal"/>
      <w:lvlText w:val="%4."/>
      <w:lvlJc w:val="left"/>
      <w:pPr>
        <w:ind w:left="2937" w:hanging="360"/>
      </w:pPr>
      <w:rPr>
        <w:rFonts w:cs="Times New Roman"/>
      </w:rPr>
    </w:lvl>
    <w:lvl w:ilvl="4" w:tplc="04090019" w:tentative="1">
      <w:start w:val="1"/>
      <w:numFmt w:val="lowerLetter"/>
      <w:lvlText w:val="%5."/>
      <w:lvlJc w:val="left"/>
      <w:pPr>
        <w:ind w:left="3657" w:hanging="360"/>
      </w:pPr>
      <w:rPr>
        <w:rFonts w:cs="Times New Roman"/>
      </w:rPr>
    </w:lvl>
    <w:lvl w:ilvl="5" w:tplc="0409001B" w:tentative="1">
      <w:start w:val="1"/>
      <w:numFmt w:val="lowerRoman"/>
      <w:lvlText w:val="%6."/>
      <w:lvlJc w:val="right"/>
      <w:pPr>
        <w:ind w:left="4377" w:hanging="180"/>
      </w:pPr>
      <w:rPr>
        <w:rFonts w:cs="Times New Roman"/>
      </w:rPr>
    </w:lvl>
    <w:lvl w:ilvl="6" w:tplc="0409000F" w:tentative="1">
      <w:start w:val="1"/>
      <w:numFmt w:val="decimal"/>
      <w:lvlText w:val="%7."/>
      <w:lvlJc w:val="left"/>
      <w:pPr>
        <w:ind w:left="5097" w:hanging="360"/>
      </w:pPr>
      <w:rPr>
        <w:rFonts w:cs="Times New Roman"/>
      </w:rPr>
    </w:lvl>
    <w:lvl w:ilvl="7" w:tplc="04090019" w:tentative="1">
      <w:start w:val="1"/>
      <w:numFmt w:val="lowerLetter"/>
      <w:lvlText w:val="%8."/>
      <w:lvlJc w:val="left"/>
      <w:pPr>
        <w:ind w:left="5817" w:hanging="360"/>
      </w:pPr>
      <w:rPr>
        <w:rFonts w:cs="Times New Roman"/>
      </w:rPr>
    </w:lvl>
    <w:lvl w:ilvl="8" w:tplc="0409001B" w:tentative="1">
      <w:start w:val="1"/>
      <w:numFmt w:val="lowerRoman"/>
      <w:lvlText w:val="%9."/>
      <w:lvlJc w:val="right"/>
      <w:pPr>
        <w:ind w:left="6537" w:hanging="180"/>
      </w:pPr>
      <w:rPr>
        <w:rFonts w:cs="Times New Roman"/>
      </w:rPr>
    </w:lvl>
  </w:abstractNum>
  <w:abstractNum w:abstractNumId="3">
    <w:nsid w:val="2D345EBE"/>
    <w:multiLevelType w:val="hybridMultilevel"/>
    <w:tmpl w:val="3A009822"/>
    <w:lvl w:ilvl="0" w:tplc="0409000F">
      <w:start w:val="1"/>
      <w:numFmt w:val="decimal"/>
      <w:lvlText w:val="%1."/>
      <w:lvlJc w:val="left"/>
      <w:pPr>
        <w:ind w:left="777" w:hanging="360"/>
      </w:pPr>
      <w:rPr>
        <w:rFonts w:cs="Times New Roman"/>
      </w:rPr>
    </w:lvl>
    <w:lvl w:ilvl="1" w:tplc="04090019" w:tentative="1">
      <w:start w:val="1"/>
      <w:numFmt w:val="lowerLetter"/>
      <w:lvlText w:val="%2."/>
      <w:lvlJc w:val="left"/>
      <w:pPr>
        <w:ind w:left="1497" w:hanging="360"/>
      </w:pPr>
      <w:rPr>
        <w:rFonts w:cs="Times New Roman"/>
      </w:rPr>
    </w:lvl>
    <w:lvl w:ilvl="2" w:tplc="0409001B" w:tentative="1">
      <w:start w:val="1"/>
      <w:numFmt w:val="lowerRoman"/>
      <w:lvlText w:val="%3."/>
      <w:lvlJc w:val="right"/>
      <w:pPr>
        <w:ind w:left="2217" w:hanging="180"/>
      </w:pPr>
      <w:rPr>
        <w:rFonts w:cs="Times New Roman"/>
      </w:rPr>
    </w:lvl>
    <w:lvl w:ilvl="3" w:tplc="0409000F" w:tentative="1">
      <w:start w:val="1"/>
      <w:numFmt w:val="decimal"/>
      <w:lvlText w:val="%4."/>
      <w:lvlJc w:val="left"/>
      <w:pPr>
        <w:ind w:left="2937" w:hanging="360"/>
      </w:pPr>
      <w:rPr>
        <w:rFonts w:cs="Times New Roman"/>
      </w:rPr>
    </w:lvl>
    <w:lvl w:ilvl="4" w:tplc="04090019" w:tentative="1">
      <w:start w:val="1"/>
      <w:numFmt w:val="lowerLetter"/>
      <w:lvlText w:val="%5."/>
      <w:lvlJc w:val="left"/>
      <w:pPr>
        <w:ind w:left="3657" w:hanging="360"/>
      </w:pPr>
      <w:rPr>
        <w:rFonts w:cs="Times New Roman"/>
      </w:rPr>
    </w:lvl>
    <w:lvl w:ilvl="5" w:tplc="0409001B" w:tentative="1">
      <w:start w:val="1"/>
      <w:numFmt w:val="lowerRoman"/>
      <w:lvlText w:val="%6."/>
      <w:lvlJc w:val="right"/>
      <w:pPr>
        <w:ind w:left="4377" w:hanging="180"/>
      </w:pPr>
      <w:rPr>
        <w:rFonts w:cs="Times New Roman"/>
      </w:rPr>
    </w:lvl>
    <w:lvl w:ilvl="6" w:tplc="0409000F" w:tentative="1">
      <w:start w:val="1"/>
      <w:numFmt w:val="decimal"/>
      <w:lvlText w:val="%7."/>
      <w:lvlJc w:val="left"/>
      <w:pPr>
        <w:ind w:left="5097" w:hanging="360"/>
      </w:pPr>
      <w:rPr>
        <w:rFonts w:cs="Times New Roman"/>
      </w:rPr>
    </w:lvl>
    <w:lvl w:ilvl="7" w:tplc="04090019" w:tentative="1">
      <w:start w:val="1"/>
      <w:numFmt w:val="lowerLetter"/>
      <w:lvlText w:val="%8."/>
      <w:lvlJc w:val="left"/>
      <w:pPr>
        <w:ind w:left="5817" w:hanging="360"/>
      </w:pPr>
      <w:rPr>
        <w:rFonts w:cs="Times New Roman"/>
      </w:rPr>
    </w:lvl>
    <w:lvl w:ilvl="8" w:tplc="0409001B" w:tentative="1">
      <w:start w:val="1"/>
      <w:numFmt w:val="lowerRoman"/>
      <w:lvlText w:val="%9."/>
      <w:lvlJc w:val="right"/>
      <w:pPr>
        <w:ind w:left="6537" w:hanging="180"/>
      </w:pPr>
      <w:rPr>
        <w:rFonts w:cs="Times New Roman"/>
      </w:rPr>
    </w:lvl>
  </w:abstractNum>
  <w:abstractNum w:abstractNumId="4">
    <w:nsid w:val="33C96B24"/>
    <w:multiLevelType w:val="hybridMultilevel"/>
    <w:tmpl w:val="287433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CA25EAC"/>
    <w:multiLevelType w:val="hybridMultilevel"/>
    <w:tmpl w:val="3A009822"/>
    <w:lvl w:ilvl="0" w:tplc="0409000F">
      <w:start w:val="1"/>
      <w:numFmt w:val="decimal"/>
      <w:lvlText w:val="%1."/>
      <w:lvlJc w:val="left"/>
      <w:pPr>
        <w:ind w:left="777" w:hanging="360"/>
      </w:pPr>
      <w:rPr>
        <w:rFonts w:cs="Times New Roman"/>
      </w:rPr>
    </w:lvl>
    <w:lvl w:ilvl="1" w:tplc="04090019" w:tentative="1">
      <w:start w:val="1"/>
      <w:numFmt w:val="lowerLetter"/>
      <w:lvlText w:val="%2."/>
      <w:lvlJc w:val="left"/>
      <w:pPr>
        <w:ind w:left="1497" w:hanging="360"/>
      </w:pPr>
      <w:rPr>
        <w:rFonts w:cs="Times New Roman"/>
      </w:rPr>
    </w:lvl>
    <w:lvl w:ilvl="2" w:tplc="0409001B" w:tentative="1">
      <w:start w:val="1"/>
      <w:numFmt w:val="lowerRoman"/>
      <w:lvlText w:val="%3."/>
      <w:lvlJc w:val="right"/>
      <w:pPr>
        <w:ind w:left="2217" w:hanging="180"/>
      </w:pPr>
      <w:rPr>
        <w:rFonts w:cs="Times New Roman"/>
      </w:rPr>
    </w:lvl>
    <w:lvl w:ilvl="3" w:tplc="0409000F" w:tentative="1">
      <w:start w:val="1"/>
      <w:numFmt w:val="decimal"/>
      <w:lvlText w:val="%4."/>
      <w:lvlJc w:val="left"/>
      <w:pPr>
        <w:ind w:left="2937" w:hanging="360"/>
      </w:pPr>
      <w:rPr>
        <w:rFonts w:cs="Times New Roman"/>
      </w:rPr>
    </w:lvl>
    <w:lvl w:ilvl="4" w:tplc="04090019" w:tentative="1">
      <w:start w:val="1"/>
      <w:numFmt w:val="lowerLetter"/>
      <w:lvlText w:val="%5."/>
      <w:lvlJc w:val="left"/>
      <w:pPr>
        <w:ind w:left="3657" w:hanging="360"/>
      </w:pPr>
      <w:rPr>
        <w:rFonts w:cs="Times New Roman"/>
      </w:rPr>
    </w:lvl>
    <w:lvl w:ilvl="5" w:tplc="0409001B" w:tentative="1">
      <w:start w:val="1"/>
      <w:numFmt w:val="lowerRoman"/>
      <w:lvlText w:val="%6."/>
      <w:lvlJc w:val="right"/>
      <w:pPr>
        <w:ind w:left="4377" w:hanging="180"/>
      </w:pPr>
      <w:rPr>
        <w:rFonts w:cs="Times New Roman"/>
      </w:rPr>
    </w:lvl>
    <w:lvl w:ilvl="6" w:tplc="0409000F" w:tentative="1">
      <w:start w:val="1"/>
      <w:numFmt w:val="decimal"/>
      <w:lvlText w:val="%7."/>
      <w:lvlJc w:val="left"/>
      <w:pPr>
        <w:ind w:left="5097" w:hanging="360"/>
      </w:pPr>
      <w:rPr>
        <w:rFonts w:cs="Times New Roman"/>
      </w:rPr>
    </w:lvl>
    <w:lvl w:ilvl="7" w:tplc="04090019" w:tentative="1">
      <w:start w:val="1"/>
      <w:numFmt w:val="lowerLetter"/>
      <w:lvlText w:val="%8."/>
      <w:lvlJc w:val="left"/>
      <w:pPr>
        <w:ind w:left="5817" w:hanging="360"/>
      </w:pPr>
      <w:rPr>
        <w:rFonts w:cs="Times New Roman"/>
      </w:rPr>
    </w:lvl>
    <w:lvl w:ilvl="8" w:tplc="0409001B" w:tentative="1">
      <w:start w:val="1"/>
      <w:numFmt w:val="lowerRoman"/>
      <w:lvlText w:val="%9."/>
      <w:lvlJc w:val="right"/>
      <w:pPr>
        <w:ind w:left="6537" w:hanging="180"/>
      </w:pPr>
      <w:rPr>
        <w:rFonts w:cs="Times New Roman"/>
      </w:rPr>
    </w:lvl>
  </w:abstractNum>
  <w:abstractNum w:abstractNumId="6">
    <w:nsid w:val="3EA33C18"/>
    <w:multiLevelType w:val="hybridMultilevel"/>
    <w:tmpl w:val="4A9EEF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9051961"/>
    <w:multiLevelType w:val="hybridMultilevel"/>
    <w:tmpl w:val="95CC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1C5787"/>
    <w:multiLevelType w:val="hybridMultilevel"/>
    <w:tmpl w:val="4D7E5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121B2B"/>
    <w:multiLevelType w:val="hybridMultilevel"/>
    <w:tmpl w:val="11F8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EC10F5"/>
    <w:multiLevelType w:val="hybridMultilevel"/>
    <w:tmpl w:val="63E0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7"/>
  </w:num>
  <w:num w:numId="5">
    <w:abstractNumId w:val="5"/>
  </w:num>
  <w:num w:numId="6">
    <w:abstractNumId w:val="10"/>
  </w:num>
  <w:num w:numId="7">
    <w:abstractNumId w:val="9"/>
  </w:num>
  <w:num w:numId="8">
    <w:abstractNumId w:val="3"/>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E18"/>
    <w:rsid w:val="00027B9D"/>
    <w:rsid w:val="000E6043"/>
    <w:rsid w:val="0011119A"/>
    <w:rsid w:val="00117753"/>
    <w:rsid w:val="002378F0"/>
    <w:rsid w:val="002740AA"/>
    <w:rsid w:val="00304EB8"/>
    <w:rsid w:val="00332377"/>
    <w:rsid w:val="00391DDE"/>
    <w:rsid w:val="00402911"/>
    <w:rsid w:val="004810BC"/>
    <w:rsid w:val="004C6092"/>
    <w:rsid w:val="005955E2"/>
    <w:rsid w:val="005B19F5"/>
    <w:rsid w:val="005F470D"/>
    <w:rsid w:val="00612D5A"/>
    <w:rsid w:val="0069113E"/>
    <w:rsid w:val="006A7DD0"/>
    <w:rsid w:val="006E7F92"/>
    <w:rsid w:val="006F525E"/>
    <w:rsid w:val="006F5A4E"/>
    <w:rsid w:val="007A06B3"/>
    <w:rsid w:val="007C262F"/>
    <w:rsid w:val="00A275B1"/>
    <w:rsid w:val="00A3580A"/>
    <w:rsid w:val="00B21FB1"/>
    <w:rsid w:val="00B33E18"/>
    <w:rsid w:val="00B90495"/>
    <w:rsid w:val="00B91C03"/>
    <w:rsid w:val="00BB3793"/>
    <w:rsid w:val="00C14069"/>
    <w:rsid w:val="00C27ADA"/>
    <w:rsid w:val="00C35F02"/>
    <w:rsid w:val="00C964B3"/>
    <w:rsid w:val="00CE1310"/>
    <w:rsid w:val="00CE4CB2"/>
    <w:rsid w:val="00D27FC6"/>
    <w:rsid w:val="00D66488"/>
    <w:rsid w:val="00DB3CB7"/>
    <w:rsid w:val="00E76460"/>
    <w:rsid w:val="00F17317"/>
    <w:rsid w:val="00F73836"/>
    <w:rsid w:val="00F903DF"/>
    <w:rsid w:val="00FA479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2BB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79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6488"/>
    <w:pPr>
      <w:ind w:left="720"/>
      <w:contextualSpacing/>
    </w:pPr>
  </w:style>
  <w:style w:type="paragraph" w:styleId="NormalWeb">
    <w:name w:val="Normal (Web)"/>
    <w:basedOn w:val="Normal"/>
    <w:uiPriority w:val="99"/>
    <w:rsid w:val="00D66488"/>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rsid w:val="00B21FB1"/>
    <w:rPr>
      <w:rFonts w:cs="Times New Roman"/>
      <w:sz w:val="16"/>
      <w:szCs w:val="16"/>
    </w:rPr>
  </w:style>
  <w:style w:type="paragraph" w:styleId="CommentText">
    <w:name w:val="annotation text"/>
    <w:basedOn w:val="Normal"/>
    <w:link w:val="CommentTextChar"/>
    <w:uiPriority w:val="99"/>
    <w:semiHidden/>
    <w:rsid w:val="00B21FB1"/>
    <w:rPr>
      <w:sz w:val="20"/>
      <w:szCs w:val="20"/>
    </w:rPr>
  </w:style>
  <w:style w:type="character" w:customStyle="1" w:styleId="CommentTextChar">
    <w:name w:val="Comment Text Char"/>
    <w:basedOn w:val="DefaultParagraphFont"/>
    <w:link w:val="CommentText"/>
    <w:uiPriority w:val="99"/>
    <w:semiHidden/>
    <w:rsid w:val="00FC715C"/>
    <w:rPr>
      <w:sz w:val="20"/>
      <w:szCs w:val="20"/>
      <w:lang w:eastAsia="en-US"/>
    </w:rPr>
  </w:style>
  <w:style w:type="paragraph" w:styleId="CommentSubject">
    <w:name w:val="annotation subject"/>
    <w:basedOn w:val="CommentText"/>
    <w:next w:val="CommentText"/>
    <w:link w:val="CommentSubjectChar"/>
    <w:uiPriority w:val="99"/>
    <w:semiHidden/>
    <w:rsid w:val="00B21FB1"/>
    <w:rPr>
      <w:b/>
      <w:bCs/>
    </w:rPr>
  </w:style>
  <w:style w:type="character" w:customStyle="1" w:styleId="CommentSubjectChar">
    <w:name w:val="Comment Subject Char"/>
    <w:basedOn w:val="CommentTextChar"/>
    <w:link w:val="CommentSubject"/>
    <w:uiPriority w:val="99"/>
    <w:semiHidden/>
    <w:rsid w:val="00FC715C"/>
    <w:rPr>
      <w:b/>
      <w:bCs/>
      <w:sz w:val="20"/>
      <w:szCs w:val="20"/>
      <w:lang w:eastAsia="en-US"/>
    </w:rPr>
  </w:style>
  <w:style w:type="paragraph" w:styleId="BalloonText">
    <w:name w:val="Balloon Text"/>
    <w:basedOn w:val="Normal"/>
    <w:link w:val="BalloonTextChar"/>
    <w:uiPriority w:val="99"/>
    <w:semiHidden/>
    <w:rsid w:val="00B21FB1"/>
    <w:rPr>
      <w:rFonts w:ascii="Tahoma" w:hAnsi="Tahoma" w:cs="Tahoma"/>
      <w:sz w:val="16"/>
      <w:szCs w:val="16"/>
    </w:rPr>
  </w:style>
  <w:style w:type="character" w:customStyle="1" w:styleId="BalloonTextChar">
    <w:name w:val="Balloon Text Char"/>
    <w:basedOn w:val="DefaultParagraphFont"/>
    <w:link w:val="BalloonText"/>
    <w:uiPriority w:val="99"/>
    <w:semiHidden/>
    <w:rsid w:val="00FC715C"/>
    <w:rPr>
      <w:rFonts w:ascii="Times New Roman" w:hAnsi="Times New Roman"/>
      <w:sz w:val="0"/>
      <w:szCs w:val="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79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6488"/>
    <w:pPr>
      <w:ind w:left="720"/>
      <w:contextualSpacing/>
    </w:pPr>
  </w:style>
  <w:style w:type="paragraph" w:styleId="NormalWeb">
    <w:name w:val="Normal (Web)"/>
    <w:basedOn w:val="Normal"/>
    <w:uiPriority w:val="99"/>
    <w:rsid w:val="00D66488"/>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rsid w:val="00B21FB1"/>
    <w:rPr>
      <w:rFonts w:cs="Times New Roman"/>
      <w:sz w:val="16"/>
      <w:szCs w:val="16"/>
    </w:rPr>
  </w:style>
  <w:style w:type="paragraph" w:styleId="CommentText">
    <w:name w:val="annotation text"/>
    <w:basedOn w:val="Normal"/>
    <w:link w:val="CommentTextChar"/>
    <w:uiPriority w:val="99"/>
    <w:semiHidden/>
    <w:rsid w:val="00B21FB1"/>
    <w:rPr>
      <w:sz w:val="20"/>
      <w:szCs w:val="20"/>
    </w:rPr>
  </w:style>
  <w:style w:type="character" w:customStyle="1" w:styleId="CommentTextChar">
    <w:name w:val="Comment Text Char"/>
    <w:basedOn w:val="DefaultParagraphFont"/>
    <w:link w:val="CommentText"/>
    <w:uiPriority w:val="99"/>
    <w:semiHidden/>
    <w:rsid w:val="00FC715C"/>
    <w:rPr>
      <w:sz w:val="20"/>
      <w:szCs w:val="20"/>
      <w:lang w:eastAsia="en-US"/>
    </w:rPr>
  </w:style>
  <w:style w:type="paragraph" w:styleId="CommentSubject">
    <w:name w:val="annotation subject"/>
    <w:basedOn w:val="CommentText"/>
    <w:next w:val="CommentText"/>
    <w:link w:val="CommentSubjectChar"/>
    <w:uiPriority w:val="99"/>
    <w:semiHidden/>
    <w:rsid w:val="00B21FB1"/>
    <w:rPr>
      <w:b/>
      <w:bCs/>
    </w:rPr>
  </w:style>
  <w:style w:type="character" w:customStyle="1" w:styleId="CommentSubjectChar">
    <w:name w:val="Comment Subject Char"/>
    <w:basedOn w:val="CommentTextChar"/>
    <w:link w:val="CommentSubject"/>
    <w:uiPriority w:val="99"/>
    <w:semiHidden/>
    <w:rsid w:val="00FC715C"/>
    <w:rPr>
      <w:b/>
      <w:bCs/>
      <w:sz w:val="20"/>
      <w:szCs w:val="20"/>
      <w:lang w:eastAsia="en-US"/>
    </w:rPr>
  </w:style>
  <w:style w:type="paragraph" w:styleId="BalloonText">
    <w:name w:val="Balloon Text"/>
    <w:basedOn w:val="Normal"/>
    <w:link w:val="BalloonTextChar"/>
    <w:uiPriority w:val="99"/>
    <w:semiHidden/>
    <w:rsid w:val="00B21FB1"/>
    <w:rPr>
      <w:rFonts w:ascii="Tahoma" w:hAnsi="Tahoma" w:cs="Tahoma"/>
      <w:sz w:val="16"/>
      <w:szCs w:val="16"/>
    </w:rPr>
  </w:style>
  <w:style w:type="character" w:customStyle="1" w:styleId="BalloonTextChar">
    <w:name w:val="Balloon Text Char"/>
    <w:basedOn w:val="DefaultParagraphFont"/>
    <w:link w:val="BalloonText"/>
    <w:uiPriority w:val="99"/>
    <w:semiHidden/>
    <w:rsid w:val="00FC715C"/>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856333">
      <w:marLeft w:val="0"/>
      <w:marRight w:val="0"/>
      <w:marTop w:val="0"/>
      <w:marBottom w:val="0"/>
      <w:divBdr>
        <w:top w:val="none" w:sz="0" w:space="0" w:color="auto"/>
        <w:left w:val="none" w:sz="0" w:space="0" w:color="auto"/>
        <w:bottom w:val="none" w:sz="0" w:space="0" w:color="auto"/>
        <w:right w:val="none" w:sz="0" w:space="0" w:color="auto"/>
      </w:divBdr>
    </w:div>
    <w:div w:id="696856334">
      <w:marLeft w:val="0"/>
      <w:marRight w:val="0"/>
      <w:marTop w:val="0"/>
      <w:marBottom w:val="0"/>
      <w:divBdr>
        <w:top w:val="none" w:sz="0" w:space="0" w:color="auto"/>
        <w:left w:val="none" w:sz="0" w:space="0" w:color="auto"/>
        <w:bottom w:val="none" w:sz="0" w:space="0" w:color="auto"/>
        <w:right w:val="none" w:sz="0" w:space="0" w:color="auto"/>
      </w:divBdr>
    </w:div>
    <w:div w:id="696856335">
      <w:marLeft w:val="0"/>
      <w:marRight w:val="0"/>
      <w:marTop w:val="0"/>
      <w:marBottom w:val="0"/>
      <w:divBdr>
        <w:top w:val="none" w:sz="0" w:space="0" w:color="auto"/>
        <w:left w:val="none" w:sz="0" w:space="0" w:color="auto"/>
        <w:bottom w:val="none" w:sz="0" w:space="0" w:color="auto"/>
        <w:right w:val="none" w:sz="0" w:space="0" w:color="auto"/>
      </w:divBdr>
    </w:div>
    <w:div w:id="696856336">
      <w:marLeft w:val="0"/>
      <w:marRight w:val="0"/>
      <w:marTop w:val="0"/>
      <w:marBottom w:val="0"/>
      <w:divBdr>
        <w:top w:val="none" w:sz="0" w:space="0" w:color="auto"/>
        <w:left w:val="none" w:sz="0" w:space="0" w:color="auto"/>
        <w:bottom w:val="none" w:sz="0" w:space="0" w:color="auto"/>
        <w:right w:val="none" w:sz="0" w:space="0" w:color="auto"/>
      </w:divBdr>
    </w:div>
    <w:div w:id="696856337">
      <w:marLeft w:val="0"/>
      <w:marRight w:val="0"/>
      <w:marTop w:val="0"/>
      <w:marBottom w:val="0"/>
      <w:divBdr>
        <w:top w:val="none" w:sz="0" w:space="0" w:color="auto"/>
        <w:left w:val="none" w:sz="0" w:space="0" w:color="auto"/>
        <w:bottom w:val="none" w:sz="0" w:space="0" w:color="auto"/>
        <w:right w:val="none" w:sz="0" w:space="0" w:color="auto"/>
      </w:divBdr>
    </w:div>
    <w:div w:id="696856338">
      <w:marLeft w:val="0"/>
      <w:marRight w:val="0"/>
      <w:marTop w:val="0"/>
      <w:marBottom w:val="0"/>
      <w:divBdr>
        <w:top w:val="none" w:sz="0" w:space="0" w:color="auto"/>
        <w:left w:val="none" w:sz="0" w:space="0" w:color="auto"/>
        <w:bottom w:val="none" w:sz="0" w:space="0" w:color="auto"/>
        <w:right w:val="none" w:sz="0" w:space="0" w:color="auto"/>
      </w:divBdr>
    </w:div>
    <w:div w:id="696856339">
      <w:marLeft w:val="0"/>
      <w:marRight w:val="0"/>
      <w:marTop w:val="0"/>
      <w:marBottom w:val="0"/>
      <w:divBdr>
        <w:top w:val="none" w:sz="0" w:space="0" w:color="auto"/>
        <w:left w:val="none" w:sz="0" w:space="0" w:color="auto"/>
        <w:bottom w:val="none" w:sz="0" w:space="0" w:color="auto"/>
        <w:right w:val="none" w:sz="0" w:space="0" w:color="auto"/>
      </w:divBdr>
    </w:div>
    <w:div w:id="696856340">
      <w:marLeft w:val="0"/>
      <w:marRight w:val="0"/>
      <w:marTop w:val="0"/>
      <w:marBottom w:val="0"/>
      <w:divBdr>
        <w:top w:val="none" w:sz="0" w:space="0" w:color="auto"/>
        <w:left w:val="none" w:sz="0" w:space="0" w:color="auto"/>
        <w:bottom w:val="none" w:sz="0" w:space="0" w:color="auto"/>
        <w:right w:val="none" w:sz="0" w:space="0" w:color="auto"/>
      </w:divBdr>
    </w:div>
    <w:div w:id="69685634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1232</Words>
  <Characters>7026</Characters>
  <Application>Microsoft Macintosh Word</Application>
  <DocSecurity>0</DocSecurity>
  <Lines>58</Lines>
  <Paragraphs>16</Paragraphs>
  <ScaleCrop>false</ScaleCrop>
  <Company>University of British Columbia</Company>
  <LinksUpToDate>false</LinksUpToDate>
  <CharactersWithSpaces>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Choosing a Writing Assignment</dc:title>
  <dc:subject/>
  <dc:creator>Thomas Deane</dc:creator>
  <cp:keywords/>
  <dc:description/>
  <cp:lastModifiedBy>Thomas Deane</cp:lastModifiedBy>
  <cp:revision>5</cp:revision>
  <dcterms:created xsi:type="dcterms:W3CDTF">2016-05-18T17:27:00Z</dcterms:created>
  <dcterms:modified xsi:type="dcterms:W3CDTF">2016-05-25T15:03:00Z</dcterms:modified>
</cp:coreProperties>
</file>