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FE93" w14:textId="77777777" w:rsidR="00103DBF" w:rsidRDefault="00103DBF" w:rsidP="00F1531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Succinct Writing and Dealing with Jargon</w:t>
      </w:r>
    </w:p>
    <w:p w14:paraId="3B583D0C" w14:textId="77777777" w:rsidR="00103DBF" w:rsidRDefault="00103DBF" w:rsidP="00F1531B">
      <w:pPr>
        <w:spacing w:line="276" w:lineRule="auto"/>
        <w:jc w:val="center"/>
        <w:rPr>
          <w:b/>
          <w:u w:val="single"/>
        </w:rPr>
      </w:pPr>
    </w:p>
    <w:p w14:paraId="432AC190" w14:textId="77777777" w:rsidR="00441D73" w:rsidRPr="00F25603" w:rsidRDefault="00441D73" w:rsidP="00F1531B">
      <w:pPr>
        <w:spacing w:line="276" w:lineRule="auto"/>
        <w:jc w:val="center"/>
      </w:pPr>
      <w:r w:rsidRPr="00F25603">
        <w:rPr>
          <w:b/>
          <w:u w:val="single"/>
        </w:rPr>
        <w:t>Post-Class Activities</w:t>
      </w:r>
    </w:p>
    <w:p w14:paraId="5A5080BC" w14:textId="77777777" w:rsidR="00441D73" w:rsidRPr="00F25603" w:rsidRDefault="00441D73" w:rsidP="00F1531B">
      <w:pPr>
        <w:spacing w:line="276" w:lineRule="auto"/>
        <w:jc w:val="center"/>
        <w:rPr>
          <w:b/>
          <w:u w:val="single"/>
        </w:rPr>
      </w:pPr>
    </w:p>
    <w:p w14:paraId="5D679AD1" w14:textId="77777777" w:rsidR="00441D73" w:rsidRPr="00F25603" w:rsidRDefault="00441D73" w:rsidP="00F1531B">
      <w:pPr>
        <w:spacing w:line="276" w:lineRule="auto"/>
        <w:jc w:val="both"/>
      </w:pPr>
      <w:r w:rsidRPr="00F25603">
        <w:t xml:space="preserve">The activities included here are designed to give you more hands-on practice in improving your writing by making </w:t>
      </w:r>
      <w:r>
        <w:t>sentences</w:t>
      </w:r>
      <w:r w:rsidRPr="00F25603">
        <w:t xml:space="preserve"> more succinct and eas</w:t>
      </w:r>
      <w:r>
        <w:t>ier</w:t>
      </w:r>
      <w:r w:rsidRPr="00F25603">
        <w:t xml:space="preserve"> to follow; they serve as follow-ups to </w:t>
      </w:r>
      <w:r>
        <w:t xml:space="preserve">the </w:t>
      </w:r>
      <w:r w:rsidRPr="00F25603">
        <w:t xml:space="preserve">skills </w:t>
      </w:r>
      <w:r>
        <w:t xml:space="preserve">that </w:t>
      </w:r>
      <w:r w:rsidRPr="00F25603">
        <w:t>you learned in the pre</w:t>
      </w:r>
      <w:r>
        <w:t>-</w:t>
      </w:r>
      <w:r w:rsidRPr="00F25603">
        <w:t xml:space="preserve"> and in-class activities for this unit</w:t>
      </w:r>
      <w:r>
        <w:t>. They</w:t>
      </w:r>
      <w:r w:rsidRPr="00F25603">
        <w:t xml:space="preserve"> </w:t>
      </w:r>
      <w:r>
        <w:t>also</w:t>
      </w:r>
      <w:r w:rsidRPr="00F25603">
        <w:t xml:space="preserve"> introduc</w:t>
      </w:r>
      <w:r>
        <w:t>e</w:t>
      </w:r>
      <w:r w:rsidRPr="00F25603">
        <w:t xml:space="preserve"> some more specific guidelines.</w:t>
      </w:r>
    </w:p>
    <w:p w14:paraId="6AAB1AB1" w14:textId="77777777" w:rsidR="00441D73" w:rsidRPr="00F25603" w:rsidRDefault="00441D73" w:rsidP="00F1531B">
      <w:pPr>
        <w:spacing w:line="276" w:lineRule="auto"/>
        <w:jc w:val="both"/>
      </w:pPr>
    </w:p>
    <w:p w14:paraId="412BDF2D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  <w:r w:rsidRPr="00F25603">
        <w:rPr>
          <w:b/>
          <w:u w:val="single"/>
        </w:rPr>
        <w:t>Questions 1, 2, 3, 4</w:t>
      </w:r>
      <w:r w:rsidR="00F1531B">
        <w:rPr>
          <w:b/>
          <w:u w:val="single"/>
        </w:rPr>
        <w:t xml:space="preserve"> and</w:t>
      </w:r>
      <w:r w:rsidR="00103DBF">
        <w:rPr>
          <w:b/>
          <w:u w:val="single"/>
        </w:rPr>
        <w:t xml:space="preserve"> 5</w:t>
      </w:r>
      <w:r w:rsidRPr="00F25603">
        <w:rPr>
          <w:b/>
          <w:u w:val="single"/>
        </w:rPr>
        <w:t xml:space="preserve"> (</w:t>
      </w:r>
      <w:r w:rsidR="00A930EE">
        <w:rPr>
          <w:b/>
          <w:color w:val="FF0000"/>
          <w:u w:val="single"/>
        </w:rPr>
        <w:t>1 mark each, 5</w:t>
      </w:r>
      <w:r w:rsidRPr="00F25603">
        <w:rPr>
          <w:b/>
          <w:color w:val="FF0000"/>
          <w:u w:val="single"/>
        </w:rPr>
        <w:t xml:space="preserve"> marks total</w:t>
      </w:r>
      <w:r w:rsidRPr="00F25603">
        <w:rPr>
          <w:b/>
          <w:u w:val="single"/>
        </w:rPr>
        <w:t>)</w:t>
      </w:r>
    </w:p>
    <w:p w14:paraId="4B1DAA3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C19181D" w14:textId="77777777" w:rsidR="00441D73" w:rsidRPr="007A7255" w:rsidRDefault="00441D73" w:rsidP="00F1531B">
      <w:pPr>
        <w:spacing w:line="276" w:lineRule="auto"/>
        <w:jc w:val="both"/>
      </w:pPr>
      <w:r w:rsidRPr="00F25603">
        <w:t xml:space="preserve">When you edit your work, it is a good idea to do it on a sentence-by-sentence basis. </w:t>
      </w:r>
      <w:r>
        <w:t>The most succinct</w:t>
      </w:r>
      <w:r w:rsidRPr="00F25603">
        <w:t xml:space="preserve"> sentences are those that contain </w:t>
      </w:r>
      <w:r>
        <w:t>no</w:t>
      </w:r>
      <w:r w:rsidRPr="00F25603">
        <w:t xml:space="preserve"> more words than are </w:t>
      </w:r>
      <w:r>
        <w:t>needed</w:t>
      </w:r>
      <w:r w:rsidRPr="00F25603">
        <w:t xml:space="preserve"> to get </w:t>
      </w:r>
      <w:r>
        <w:t>the</w:t>
      </w:r>
      <w:r w:rsidRPr="00F25603">
        <w:t xml:space="preserve"> point across. Consider </w:t>
      </w:r>
      <w:r>
        <w:t>the</w:t>
      </w:r>
      <w:r w:rsidRPr="00F25603">
        <w:t xml:space="preserve"> commonly used ‘wordy phrases’</w:t>
      </w:r>
      <w:r>
        <w:t xml:space="preserve"> shown</w:t>
      </w:r>
      <w:r w:rsidRPr="00F25603">
        <w:t xml:space="preserve"> in Table 1 below. </w:t>
      </w:r>
      <w:r>
        <w:t>They can all</w:t>
      </w:r>
      <w:r w:rsidRPr="00F25603">
        <w:t xml:space="preserve"> be shortened without losing meaning</w:t>
      </w:r>
      <w:r>
        <w:t>. I</w:t>
      </w:r>
      <w:r w:rsidRPr="00F25603">
        <w:t xml:space="preserve">t is your task to come up with </w:t>
      </w:r>
      <w:r>
        <w:t xml:space="preserve">more </w:t>
      </w:r>
      <w:r w:rsidRPr="00F25603">
        <w:t xml:space="preserve">succinct alternatives. </w:t>
      </w:r>
      <w:r w:rsidRPr="007A7255">
        <w:t xml:space="preserve">Use just </w:t>
      </w:r>
      <w:r w:rsidRPr="007A7255">
        <w:rPr>
          <w:b/>
        </w:rPr>
        <w:t>one</w:t>
      </w:r>
      <w:r w:rsidRPr="007A7255">
        <w:t xml:space="preserve"> word as your alternative</w:t>
      </w:r>
      <w:r w:rsidR="00F1531B">
        <w:t>.</w:t>
      </w:r>
    </w:p>
    <w:p w14:paraId="79BEF995" w14:textId="77777777" w:rsidR="00441D73" w:rsidRPr="00F25603" w:rsidRDefault="00441D73" w:rsidP="00F1531B">
      <w:pPr>
        <w:spacing w:line="276" w:lineRule="auto"/>
        <w:jc w:val="both"/>
      </w:pPr>
      <w:r w:rsidRPr="007A7255">
        <w:t xml:space="preserve"> </w:t>
      </w:r>
    </w:p>
    <w:p w14:paraId="2E79BC4C" w14:textId="77777777" w:rsidR="00441D73" w:rsidRPr="00CF3388" w:rsidRDefault="00441D73" w:rsidP="00F1531B">
      <w:pPr>
        <w:spacing w:line="276" w:lineRule="auto"/>
        <w:rPr>
          <w:b/>
        </w:rPr>
      </w:pPr>
      <w:r w:rsidRPr="00CF3388">
        <w:rPr>
          <w:b/>
          <w:sz w:val="20"/>
        </w:rPr>
        <w:t>Table 1:</w:t>
      </w:r>
      <w:r w:rsidRPr="00CF3388">
        <w:rPr>
          <w:b/>
        </w:rPr>
        <w:t xml:space="preserve"> </w:t>
      </w:r>
      <w:r w:rsidRPr="00CF3388">
        <w:rPr>
          <w:b/>
          <w:sz w:val="20"/>
        </w:rPr>
        <w:t xml:space="preserve">Try to come up with one-word alternatives to these wordy phrases. </w:t>
      </w:r>
    </w:p>
    <w:p w14:paraId="0F396A22" w14:textId="77777777" w:rsidR="00441D73" w:rsidRPr="00F25603" w:rsidRDefault="00441D73" w:rsidP="00F1531B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5699"/>
        <w:gridCol w:w="2941"/>
      </w:tblGrid>
      <w:tr w:rsidR="00441D73" w:rsidRPr="00F25603" w14:paraId="60DCCE17" w14:textId="77777777">
        <w:tc>
          <w:tcPr>
            <w:tcW w:w="5778" w:type="dxa"/>
            <w:tcBorders>
              <w:bottom w:val="single" w:sz="6" w:space="0" w:color="008000"/>
            </w:tcBorders>
            <w:shd w:val="clear" w:color="auto" w:fill="auto"/>
          </w:tcPr>
          <w:p w14:paraId="28A94882" w14:textId="77777777" w:rsidR="00441D73" w:rsidRPr="00F25603" w:rsidRDefault="00441D73" w:rsidP="00F1531B">
            <w:pPr>
              <w:spacing w:line="276" w:lineRule="auto"/>
              <w:jc w:val="center"/>
              <w:rPr>
                <w:b/>
              </w:rPr>
            </w:pPr>
            <w:r w:rsidRPr="00F25603">
              <w:rPr>
                <w:b/>
              </w:rPr>
              <w:t>Wordy Phrase</w:t>
            </w:r>
          </w:p>
        </w:tc>
        <w:tc>
          <w:tcPr>
            <w:tcW w:w="2970" w:type="dxa"/>
            <w:tcBorders>
              <w:bottom w:val="single" w:sz="6" w:space="0" w:color="008000"/>
            </w:tcBorders>
            <w:shd w:val="clear" w:color="auto" w:fill="auto"/>
          </w:tcPr>
          <w:p w14:paraId="014F78E0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F25603">
              <w:rPr>
                <w:b/>
              </w:rPr>
              <w:t>Succinct Alternative</w:t>
            </w:r>
          </w:p>
        </w:tc>
      </w:tr>
      <w:tr w:rsidR="00441D73" w:rsidRPr="00F25603" w14:paraId="7EB3F01F" w14:textId="77777777">
        <w:tc>
          <w:tcPr>
            <w:tcW w:w="5778" w:type="dxa"/>
            <w:tcBorders>
              <w:top w:val="single" w:sz="6" w:space="0" w:color="008000"/>
            </w:tcBorders>
            <w:shd w:val="clear" w:color="auto" w:fill="auto"/>
          </w:tcPr>
          <w:p w14:paraId="11DB2259" w14:textId="77777777" w:rsidR="00441D73" w:rsidRPr="00F25603" w:rsidRDefault="00441D73" w:rsidP="00F1531B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F25603">
              <w:rPr>
                <w:b/>
              </w:rPr>
              <w:t xml:space="preserve">Q1: As a result of… </w:t>
            </w:r>
          </w:p>
        </w:tc>
        <w:tc>
          <w:tcPr>
            <w:tcW w:w="2970" w:type="dxa"/>
            <w:tcBorders>
              <w:top w:val="single" w:sz="6" w:space="0" w:color="008000"/>
            </w:tcBorders>
            <w:shd w:val="clear" w:color="auto" w:fill="auto"/>
          </w:tcPr>
          <w:p w14:paraId="1EC1750B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</w:p>
        </w:tc>
      </w:tr>
      <w:tr w:rsidR="00441D73" w:rsidRPr="00F25603" w14:paraId="4943726F" w14:textId="77777777">
        <w:tc>
          <w:tcPr>
            <w:tcW w:w="5778" w:type="dxa"/>
            <w:shd w:val="clear" w:color="auto" w:fill="auto"/>
          </w:tcPr>
          <w:p w14:paraId="580FE041" w14:textId="77777777" w:rsidR="00441D73" w:rsidRPr="00F25603" w:rsidRDefault="00441D73" w:rsidP="00F1531B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F25603">
              <w:rPr>
                <w:b/>
              </w:rPr>
              <w:t>Q2: At this point in time…</w:t>
            </w:r>
          </w:p>
        </w:tc>
        <w:tc>
          <w:tcPr>
            <w:tcW w:w="2970" w:type="dxa"/>
            <w:shd w:val="clear" w:color="auto" w:fill="auto"/>
          </w:tcPr>
          <w:p w14:paraId="741AF55A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</w:p>
        </w:tc>
      </w:tr>
      <w:tr w:rsidR="00441D73" w:rsidRPr="00F25603" w14:paraId="6F5D45D9" w14:textId="77777777">
        <w:tc>
          <w:tcPr>
            <w:tcW w:w="5778" w:type="dxa"/>
            <w:shd w:val="clear" w:color="auto" w:fill="auto"/>
          </w:tcPr>
          <w:p w14:paraId="3B89E62A" w14:textId="77777777" w:rsidR="00441D73" w:rsidRPr="00F25603" w:rsidRDefault="00F1531B" w:rsidP="00F1531B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>Q3</w:t>
            </w:r>
            <w:r w:rsidR="00441D73" w:rsidRPr="00F25603">
              <w:rPr>
                <w:b/>
              </w:rPr>
              <w:t>: Despite the fact that…</w:t>
            </w:r>
          </w:p>
        </w:tc>
        <w:tc>
          <w:tcPr>
            <w:tcW w:w="2970" w:type="dxa"/>
            <w:shd w:val="clear" w:color="auto" w:fill="auto"/>
          </w:tcPr>
          <w:p w14:paraId="344FAAEE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</w:p>
        </w:tc>
      </w:tr>
      <w:tr w:rsidR="00441D73" w:rsidRPr="00F25603" w14:paraId="5B98E1E3" w14:textId="77777777">
        <w:tc>
          <w:tcPr>
            <w:tcW w:w="5778" w:type="dxa"/>
            <w:shd w:val="clear" w:color="auto" w:fill="auto"/>
          </w:tcPr>
          <w:p w14:paraId="684D8A6B" w14:textId="77777777" w:rsidR="00441D73" w:rsidRPr="00F25603" w:rsidRDefault="00F1531B" w:rsidP="00F1531B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>Q4</w:t>
            </w:r>
            <w:r w:rsidR="00441D73" w:rsidRPr="00F25603">
              <w:rPr>
                <w:b/>
              </w:rPr>
              <w:t>: In conjunction with…</w:t>
            </w:r>
          </w:p>
        </w:tc>
        <w:tc>
          <w:tcPr>
            <w:tcW w:w="2970" w:type="dxa"/>
            <w:shd w:val="clear" w:color="auto" w:fill="auto"/>
          </w:tcPr>
          <w:p w14:paraId="01C41CFE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</w:p>
        </w:tc>
      </w:tr>
      <w:tr w:rsidR="00103DBF" w:rsidRPr="00F25603" w14:paraId="58046D22" w14:textId="77777777">
        <w:tc>
          <w:tcPr>
            <w:tcW w:w="5778" w:type="dxa"/>
            <w:shd w:val="clear" w:color="auto" w:fill="auto"/>
          </w:tcPr>
          <w:p w14:paraId="131EA25A" w14:textId="77777777" w:rsidR="00103DBF" w:rsidRPr="00F25603" w:rsidRDefault="00F1531B" w:rsidP="00F1531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Q5</w:t>
            </w:r>
            <w:r w:rsidR="00103DBF">
              <w:rPr>
                <w:b/>
              </w:rPr>
              <w:t>: Without a shadow of a doubt…</w:t>
            </w:r>
          </w:p>
        </w:tc>
        <w:tc>
          <w:tcPr>
            <w:tcW w:w="2970" w:type="dxa"/>
            <w:shd w:val="clear" w:color="auto" w:fill="auto"/>
          </w:tcPr>
          <w:p w14:paraId="19471BDB" w14:textId="77777777" w:rsidR="00103DBF" w:rsidRPr="00F25603" w:rsidRDefault="00103DBF" w:rsidP="00F1531B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</w:p>
        </w:tc>
      </w:tr>
    </w:tbl>
    <w:p w14:paraId="3CDBA39E" w14:textId="77777777" w:rsidR="00441D73" w:rsidRPr="00F25603" w:rsidRDefault="00441D73" w:rsidP="00F1531B">
      <w:pPr>
        <w:spacing w:line="276" w:lineRule="auto"/>
        <w:jc w:val="both"/>
      </w:pPr>
    </w:p>
    <w:p w14:paraId="5120BE50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Questions 6, 7 and 8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2 marks each, 6 marks total</w:t>
      </w:r>
      <w:r w:rsidR="00441D73" w:rsidRPr="00F25603">
        <w:rPr>
          <w:b/>
          <w:u w:val="single"/>
        </w:rPr>
        <w:t>)</w:t>
      </w:r>
    </w:p>
    <w:p w14:paraId="7031DBB3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3C65DA9" w14:textId="77777777" w:rsidR="00441D73" w:rsidRPr="00CF3388" w:rsidRDefault="00441D73" w:rsidP="00F1531B">
      <w:pPr>
        <w:spacing w:line="276" w:lineRule="auto"/>
        <w:jc w:val="both"/>
        <w:rPr>
          <w:i/>
        </w:rPr>
      </w:pPr>
      <w:r>
        <w:t>You can also</w:t>
      </w:r>
      <w:r w:rsidRPr="00F25603">
        <w:t xml:space="preserve"> replace overly complex words with simpler ones. Although different language is suitable for different audiences, you should never be afraid to write something as simply as possible. In </w:t>
      </w:r>
      <w:r w:rsidR="00F1531B">
        <w:t>the following questions</w:t>
      </w:r>
      <w:r w:rsidRPr="00F25603">
        <w:t xml:space="preserve">, replace the unnecessarily complex words with suitable alternatives Copy and paste the sentences before making your replacements. </w:t>
      </w:r>
      <w:r w:rsidRPr="00F25603">
        <w:rPr>
          <w:i/>
        </w:rPr>
        <w:t xml:space="preserve">Hint: There are </w:t>
      </w:r>
      <w:r w:rsidRPr="00F25603">
        <w:rPr>
          <w:b/>
          <w:i/>
        </w:rPr>
        <w:t>two</w:t>
      </w:r>
      <w:r w:rsidRPr="00F25603">
        <w:rPr>
          <w:i/>
        </w:rPr>
        <w:t xml:space="preserve"> words to replace in each sentence.</w:t>
      </w:r>
    </w:p>
    <w:p w14:paraId="2C03EB25" w14:textId="77777777" w:rsidR="00441D73" w:rsidRPr="00F25603" w:rsidRDefault="00441D73" w:rsidP="00F1531B">
      <w:pPr>
        <w:spacing w:line="276" w:lineRule="auto"/>
        <w:jc w:val="both"/>
      </w:pPr>
    </w:p>
    <w:p w14:paraId="2D60C09C" w14:textId="77777777" w:rsidR="00441D73" w:rsidRPr="00CF3388" w:rsidRDefault="00441D73" w:rsidP="00F1531B">
      <w:pPr>
        <w:spacing w:line="276" w:lineRule="auto"/>
        <w:jc w:val="both"/>
        <w:rPr>
          <w:b/>
        </w:rPr>
      </w:pPr>
      <w:r w:rsidRPr="00CF3388">
        <w:rPr>
          <w:b/>
        </w:rPr>
        <w:t xml:space="preserve">Q6: </w:t>
      </w:r>
      <w:r w:rsidRPr="00CF3388">
        <w:t>At any university, there are a myriad of social temptations that afflict study plans.</w:t>
      </w:r>
    </w:p>
    <w:p w14:paraId="73C9F62A" w14:textId="77777777" w:rsidR="00441D73" w:rsidRPr="00CF3388" w:rsidRDefault="00441D73" w:rsidP="00F1531B">
      <w:pPr>
        <w:spacing w:line="276" w:lineRule="auto"/>
        <w:jc w:val="both"/>
      </w:pPr>
      <w:r w:rsidRPr="00CF3388">
        <w:rPr>
          <w:b/>
        </w:rPr>
        <w:t xml:space="preserve">Q7: </w:t>
      </w:r>
      <w:r w:rsidRPr="00CF3388">
        <w:t>Allotting enough time to study is pivotal if you are to succeed in your classes.</w:t>
      </w:r>
    </w:p>
    <w:p w14:paraId="25F58CC4" w14:textId="77777777" w:rsidR="00441D73" w:rsidRPr="00CF3388" w:rsidRDefault="00441D73" w:rsidP="00F1531B">
      <w:pPr>
        <w:spacing w:line="276" w:lineRule="auto"/>
        <w:jc w:val="both"/>
      </w:pPr>
      <w:r w:rsidRPr="00CF3388">
        <w:rPr>
          <w:b/>
        </w:rPr>
        <w:t xml:space="preserve">Q8: </w:t>
      </w:r>
      <w:r w:rsidRPr="00CF3388">
        <w:t>But omitting all fun events from your schedule can cause emotional capitulation.</w:t>
      </w:r>
    </w:p>
    <w:p w14:paraId="5825F712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543EB865" w14:textId="77777777" w:rsidR="00F30C04" w:rsidRDefault="00F30C04" w:rsidP="00F1531B">
      <w:pPr>
        <w:spacing w:line="276" w:lineRule="auto"/>
        <w:jc w:val="both"/>
        <w:rPr>
          <w:b/>
          <w:u w:val="single"/>
        </w:rPr>
      </w:pPr>
    </w:p>
    <w:p w14:paraId="43844C66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Question 9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4 marks</w:t>
      </w:r>
      <w:r w:rsidR="00441D73" w:rsidRPr="00F25603">
        <w:rPr>
          <w:b/>
          <w:u w:val="single"/>
        </w:rPr>
        <w:t>)</w:t>
      </w:r>
    </w:p>
    <w:p w14:paraId="4573BD3F" w14:textId="77777777" w:rsidR="00441D73" w:rsidRPr="00F25603" w:rsidRDefault="00441D73" w:rsidP="00F1531B">
      <w:pPr>
        <w:spacing w:line="276" w:lineRule="auto"/>
        <w:jc w:val="both"/>
      </w:pPr>
    </w:p>
    <w:p w14:paraId="042FEBB6" w14:textId="77777777" w:rsidR="00441D73" w:rsidRPr="00F25603" w:rsidRDefault="00441D73" w:rsidP="00F1531B">
      <w:pPr>
        <w:spacing w:line="276" w:lineRule="auto"/>
        <w:jc w:val="both"/>
      </w:pPr>
      <w:r w:rsidRPr="00F25603">
        <w:t xml:space="preserve">Read the following two sentences and try to spot the </w:t>
      </w:r>
      <w:r w:rsidRPr="00F25603">
        <w:rPr>
          <w:b/>
        </w:rPr>
        <w:t xml:space="preserve">four </w:t>
      </w:r>
      <w:r w:rsidRPr="00F25603">
        <w:t xml:space="preserve">words that are unnecessarily complex. Copy and paste the sentences and </w:t>
      </w:r>
      <w:r w:rsidRPr="00F25603">
        <w:rPr>
          <w:b/>
        </w:rPr>
        <w:t xml:space="preserve">bold </w:t>
      </w:r>
      <w:r w:rsidRPr="00F25603">
        <w:t>the four words that should be changed (1 mark for each correct answer).</w:t>
      </w:r>
    </w:p>
    <w:p w14:paraId="3D726615" w14:textId="77777777" w:rsidR="00441D73" w:rsidRPr="00F25603" w:rsidRDefault="00441D73" w:rsidP="00F1531B">
      <w:pPr>
        <w:spacing w:line="276" w:lineRule="auto"/>
        <w:jc w:val="both"/>
      </w:pPr>
    </w:p>
    <w:p w14:paraId="68C2F99C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t>Q9</w:t>
      </w:r>
      <w:r w:rsidR="00441D73" w:rsidRPr="00CF3388">
        <w:rPr>
          <w:b/>
        </w:rPr>
        <w:t>:</w:t>
      </w:r>
      <w:r w:rsidR="00441D73" w:rsidRPr="00F25603">
        <w:t xml:space="preserve"> We did not know it at the time, but the professor imparted a lesson of great wisdom by allowing us to flounder with our experiments. In doing do, she imbued us with a greater will to succeed and provided us with a laboratory experience that was far more congruent with reality than some other courses do.</w:t>
      </w:r>
    </w:p>
    <w:p w14:paraId="1AEEC88A" w14:textId="77777777" w:rsidR="00441D73" w:rsidRPr="00F25603" w:rsidRDefault="00441D73" w:rsidP="00F1531B">
      <w:pPr>
        <w:spacing w:line="276" w:lineRule="auto"/>
        <w:jc w:val="both"/>
      </w:pPr>
    </w:p>
    <w:p w14:paraId="55901B11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 10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2 marks</w:t>
      </w:r>
      <w:r w:rsidR="00441D73" w:rsidRPr="00F25603">
        <w:rPr>
          <w:b/>
          <w:u w:val="single"/>
        </w:rPr>
        <w:t>)</w:t>
      </w:r>
    </w:p>
    <w:p w14:paraId="146B393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707EA4E1" w14:textId="77777777" w:rsidR="00441D73" w:rsidRPr="00CF3388" w:rsidRDefault="00441D73" w:rsidP="00F1531B">
      <w:pPr>
        <w:spacing w:line="276" w:lineRule="auto"/>
        <w:jc w:val="both"/>
        <w:rPr>
          <w:i/>
        </w:rPr>
      </w:pPr>
      <w:r w:rsidRPr="00F25603">
        <w:t xml:space="preserve">Re-write the sentences that appeared in question 9 so that they are more concise (use fewer words) </w:t>
      </w:r>
      <w:r>
        <w:t>but</w:t>
      </w:r>
      <w:r w:rsidRPr="00F25603">
        <w:t xml:space="preserve"> get the same message across (1 mark), making sure you either remove </w:t>
      </w:r>
      <w:r w:rsidRPr="00CF3388">
        <w:rPr>
          <w:u w:val="single"/>
        </w:rPr>
        <w:t>all</w:t>
      </w:r>
      <w:r w:rsidRPr="00F25603">
        <w:t xml:space="preserve"> four overly complex words or replace them with more suitable alternatives (1 mark). </w:t>
      </w:r>
      <w:r w:rsidRPr="00F25603">
        <w:rPr>
          <w:i/>
        </w:rPr>
        <w:t xml:space="preserve">Hint: You can change the way the whole sentences are written </w:t>
      </w:r>
      <w:r w:rsidRPr="00CF3388">
        <w:rPr>
          <w:i/>
          <w:u w:val="single"/>
        </w:rPr>
        <w:t>as long as</w:t>
      </w:r>
      <w:r w:rsidRPr="00F25603">
        <w:rPr>
          <w:i/>
        </w:rPr>
        <w:t xml:space="preserve"> you achieve the goals of the question.</w:t>
      </w:r>
    </w:p>
    <w:p w14:paraId="45884AE4" w14:textId="77777777" w:rsidR="00441D73" w:rsidRPr="00F25603" w:rsidRDefault="00441D73" w:rsidP="00F1531B">
      <w:pPr>
        <w:spacing w:line="276" w:lineRule="auto"/>
        <w:jc w:val="both"/>
      </w:pPr>
    </w:p>
    <w:p w14:paraId="18ADF01C" w14:textId="77777777" w:rsidR="00441D73" w:rsidRPr="00F25603" w:rsidRDefault="00103DBF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Using Strong V</w:t>
      </w:r>
      <w:r w:rsidR="00441D73" w:rsidRPr="00F25603">
        <w:rPr>
          <w:b/>
          <w:u w:val="single"/>
        </w:rPr>
        <w:t>erbs</w:t>
      </w:r>
    </w:p>
    <w:p w14:paraId="63E12F7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50E8065C" w14:textId="77777777" w:rsidR="00441D73" w:rsidRPr="00F25603" w:rsidRDefault="00441D73" w:rsidP="00F1531B">
      <w:pPr>
        <w:spacing w:line="276" w:lineRule="auto"/>
        <w:jc w:val="both"/>
      </w:pPr>
      <w:r w:rsidRPr="00F25603">
        <w:t>By now you are hopefully more comfortable using the active voice to make sentences more succinct</w:t>
      </w:r>
      <w:r w:rsidR="00F1531B">
        <w:t xml:space="preserve"> (</w:t>
      </w:r>
      <w:commentRangeStart w:id="0"/>
      <w:r w:rsidR="00F1531B">
        <w:t>see the UBC website student guide for guidance</w:t>
      </w:r>
      <w:commentRangeEnd w:id="0"/>
      <w:r w:rsidR="00F1531B">
        <w:rPr>
          <w:rStyle w:val="CommentReference"/>
        </w:rPr>
        <w:commentReference w:id="0"/>
      </w:r>
      <w:r w:rsidR="00F1531B">
        <w:t>)</w:t>
      </w:r>
      <w:r w:rsidRPr="00F25603">
        <w:t xml:space="preserve">. Another reason for preferring the active voice in many situations is that the verbs associated with actions tend to be stronger. For example, rather than saying: “Calibration of the photometer was conducted,” you should say: “Ben calibrated the photometer”. In </w:t>
      </w:r>
      <w:r>
        <w:t>this</w:t>
      </w:r>
      <w:r w:rsidRPr="00F25603">
        <w:t xml:space="preserve"> example, the sentence is now more succinct and it is easier to understand; we know exactly who did what, and have gained this information in just four words</w:t>
      </w:r>
      <w:r>
        <w:t>!</w:t>
      </w:r>
    </w:p>
    <w:p w14:paraId="7048CE7C" w14:textId="77777777" w:rsidR="00441D73" w:rsidRPr="00F25603" w:rsidRDefault="00441D73" w:rsidP="00F1531B">
      <w:pPr>
        <w:spacing w:line="276" w:lineRule="auto"/>
        <w:jc w:val="both"/>
      </w:pPr>
    </w:p>
    <w:p w14:paraId="34266DCC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Questions 11, 12, 13</w:t>
      </w:r>
      <w:r w:rsidR="00441D73" w:rsidRPr="00F25603">
        <w:rPr>
          <w:b/>
          <w:u w:val="single"/>
        </w:rPr>
        <w:t xml:space="preserve"> </w:t>
      </w:r>
      <w:r>
        <w:rPr>
          <w:b/>
          <w:u w:val="single"/>
        </w:rPr>
        <w:t xml:space="preserve">and 14 </w:t>
      </w:r>
      <w:r w:rsidR="00441D73" w:rsidRPr="00F25603">
        <w:rPr>
          <w:b/>
          <w:u w:val="single"/>
        </w:rPr>
        <w:t>(</w:t>
      </w:r>
      <w:r>
        <w:rPr>
          <w:b/>
          <w:color w:val="FF0000"/>
          <w:u w:val="single"/>
        </w:rPr>
        <w:t>2 marks each, 8</w:t>
      </w:r>
      <w:r w:rsidR="00441D73" w:rsidRPr="00F25603">
        <w:rPr>
          <w:b/>
          <w:color w:val="FF0000"/>
          <w:u w:val="single"/>
        </w:rPr>
        <w:t xml:space="preserve"> marks total</w:t>
      </w:r>
      <w:r w:rsidR="00441D73" w:rsidRPr="00F25603">
        <w:rPr>
          <w:b/>
          <w:u w:val="single"/>
        </w:rPr>
        <w:t>)</w:t>
      </w:r>
    </w:p>
    <w:p w14:paraId="414F039A" w14:textId="77777777" w:rsidR="00441D73" w:rsidRPr="00F25603" w:rsidRDefault="00441D73" w:rsidP="00F1531B">
      <w:pPr>
        <w:spacing w:line="276" w:lineRule="auto"/>
        <w:jc w:val="both"/>
      </w:pPr>
    </w:p>
    <w:p w14:paraId="0F49F248" w14:textId="77777777" w:rsidR="00441D73" w:rsidRPr="00CF3388" w:rsidRDefault="00441D73" w:rsidP="00F1531B">
      <w:pPr>
        <w:spacing w:line="276" w:lineRule="auto"/>
        <w:jc w:val="both"/>
      </w:pPr>
      <w:r w:rsidRPr="00F25603">
        <w:t xml:space="preserve">For </w:t>
      </w:r>
      <w:r w:rsidR="00F1531B">
        <w:t>the following quetions</w:t>
      </w:r>
      <w:r w:rsidRPr="00F25603">
        <w:t xml:space="preserve">, re-write the sentence in the active voice (1 mark) to make use of a stronger form of the </w:t>
      </w:r>
      <w:r w:rsidRPr="00CF3388">
        <w:rPr>
          <w:b/>
        </w:rPr>
        <w:t>main verb</w:t>
      </w:r>
      <w:r w:rsidRPr="00F25603">
        <w:t xml:space="preserve"> in the sentence (1 mark)</w:t>
      </w:r>
      <w:r>
        <w:t xml:space="preserve">. </w:t>
      </w:r>
      <w:r w:rsidRPr="00CF3388">
        <w:rPr>
          <w:i/>
        </w:rPr>
        <w:t xml:space="preserve">Hint: The word that you should use as the </w:t>
      </w:r>
      <w:r w:rsidRPr="00CF3388">
        <w:rPr>
          <w:b/>
          <w:i/>
        </w:rPr>
        <w:t xml:space="preserve">main </w:t>
      </w:r>
      <w:r w:rsidRPr="00CF3388">
        <w:rPr>
          <w:b/>
          <w:i/>
          <w:u w:val="single"/>
        </w:rPr>
        <w:t>verb</w:t>
      </w:r>
      <w:r w:rsidRPr="00CF3388">
        <w:rPr>
          <w:i/>
        </w:rPr>
        <w:t xml:space="preserve"> in your sentence has been </w:t>
      </w:r>
      <w:r w:rsidRPr="00CF3388">
        <w:rPr>
          <w:b/>
          <w:i/>
        </w:rPr>
        <w:t>bolded</w:t>
      </w:r>
      <w:r w:rsidRPr="00CF3388">
        <w:rPr>
          <w:i/>
        </w:rPr>
        <w:t xml:space="preserve"> for you.</w:t>
      </w:r>
    </w:p>
    <w:p w14:paraId="22E064A3" w14:textId="77777777" w:rsidR="00441D73" w:rsidRPr="00F25603" w:rsidRDefault="00441D73" w:rsidP="00F1531B">
      <w:pPr>
        <w:spacing w:line="276" w:lineRule="auto"/>
        <w:jc w:val="both"/>
      </w:pPr>
    </w:p>
    <w:p w14:paraId="158188B3" w14:textId="77777777" w:rsidR="00441D73" w:rsidRPr="00F25603" w:rsidRDefault="00441D73" w:rsidP="00F1531B">
      <w:pPr>
        <w:spacing w:line="276" w:lineRule="auto"/>
        <w:jc w:val="both"/>
      </w:pPr>
      <w:r w:rsidRPr="00F25603">
        <w:t xml:space="preserve">For example, “Satisfaction was apparent by the </w:t>
      </w:r>
      <w:r w:rsidRPr="00F25603">
        <w:rPr>
          <w:b/>
        </w:rPr>
        <w:t>cheers</w:t>
      </w:r>
      <w:r w:rsidRPr="00F25603">
        <w:t xml:space="preserve"> of colleagues,” would need to be changed to something like: “Colleagues </w:t>
      </w:r>
      <w:r w:rsidRPr="00F25603">
        <w:rPr>
          <w:b/>
        </w:rPr>
        <w:t xml:space="preserve">cheered </w:t>
      </w:r>
      <w:r w:rsidRPr="00F25603">
        <w:t>with satisfaction,” to gain both marks for this sentence.</w:t>
      </w:r>
    </w:p>
    <w:p w14:paraId="2565F972" w14:textId="77777777" w:rsidR="00441D73" w:rsidRPr="00F25603" w:rsidRDefault="00441D73" w:rsidP="00F1531B">
      <w:pPr>
        <w:spacing w:line="276" w:lineRule="auto"/>
        <w:jc w:val="both"/>
      </w:pPr>
    </w:p>
    <w:p w14:paraId="541F49A7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lastRenderedPageBreak/>
        <w:t>Q11</w:t>
      </w:r>
      <w:r w:rsidR="00441D73" w:rsidRPr="00CF3388">
        <w:rPr>
          <w:b/>
        </w:rPr>
        <w:t>:</w:t>
      </w:r>
      <w:r w:rsidR="00441D73" w:rsidRPr="00F25603">
        <w:t xml:space="preserve"> </w:t>
      </w:r>
      <w:r w:rsidR="00441D73" w:rsidRPr="00F25603">
        <w:rPr>
          <w:b/>
        </w:rPr>
        <w:t>Categorization</w:t>
      </w:r>
      <w:r w:rsidR="00441D73" w:rsidRPr="00F25603">
        <w:t xml:space="preserve"> of the affected proteins was still achieved by the team.</w:t>
      </w:r>
    </w:p>
    <w:p w14:paraId="4F597132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t>Q12</w:t>
      </w:r>
      <w:r w:rsidR="00441D73" w:rsidRPr="00CF3388">
        <w:rPr>
          <w:b/>
        </w:rPr>
        <w:t>:</w:t>
      </w:r>
      <w:r w:rsidR="00441D73" w:rsidRPr="00F25603">
        <w:t xml:space="preserve"> The </w:t>
      </w:r>
      <w:r w:rsidR="00441D73" w:rsidRPr="00F25603">
        <w:rPr>
          <w:b/>
        </w:rPr>
        <w:t>analysis</w:t>
      </w:r>
      <w:r w:rsidR="00441D73" w:rsidRPr="00F25603">
        <w:t xml:space="preserve"> of the data was done by two team members.</w:t>
      </w:r>
    </w:p>
    <w:p w14:paraId="355869B9" w14:textId="77777777" w:rsidR="00F1531B" w:rsidRDefault="00F1531B" w:rsidP="00F1531B">
      <w:pPr>
        <w:spacing w:line="276" w:lineRule="auto"/>
        <w:jc w:val="both"/>
      </w:pPr>
      <w:r>
        <w:rPr>
          <w:b/>
        </w:rPr>
        <w:t>Q13</w:t>
      </w:r>
      <w:r w:rsidR="00441D73" w:rsidRPr="00CF3388">
        <w:rPr>
          <w:b/>
        </w:rPr>
        <w:t>:</w:t>
      </w:r>
      <w:r w:rsidR="00441D73" w:rsidRPr="00F25603">
        <w:t xml:space="preserve"> </w:t>
      </w:r>
      <w:r w:rsidR="00441D73" w:rsidRPr="00F25603">
        <w:rPr>
          <w:b/>
        </w:rPr>
        <w:t>Destruction</w:t>
      </w:r>
      <w:r w:rsidR="00441D73" w:rsidRPr="00F25603">
        <w:t xml:space="preserve"> of the cell buffers was effected by the high temperature.</w:t>
      </w:r>
    </w:p>
    <w:p w14:paraId="1BDCC0E4" w14:textId="77777777" w:rsidR="00F1531B" w:rsidRPr="00F1531B" w:rsidRDefault="00F1531B" w:rsidP="00F1531B">
      <w:pPr>
        <w:spacing w:line="276" w:lineRule="auto"/>
        <w:jc w:val="both"/>
        <w:rPr>
          <w:u w:val="single"/>
        </w:rPr>
      </w:pPr>
      <w:r>
        <w:rPr>
          <w:b/>
        </w:rPr>
        <w:t xml:space="preserve">Q14: Grading </w:t>
      </w:r>
      <w:r>
        <w:t>of the papers was performed by the TAs.</w:t>
      </w:r>
    </w:p>
    <w:p w14:paraId="7EE0A6C4" w14:textId="77777777" w:rsidR="00441D73" w:rsidRDefault="00441D73" w:rsidP="00F1531B">
      <w:pPr>
        <w:spacing w:line="276" w:lineRule="auto"/>
        <w:jc w:val="both"/>
      </w:pPr>
    </w:p>
    <w:p w14:paraId="0B6AB966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18572BD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633989E8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316C68F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2703A3D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51B186A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2288D306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761452C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04B8DF6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35F7252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3FB18FF4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19EC472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18726FE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93B7E0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A5ECA93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18E694F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F6AB192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B2B1EE1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04C8CDB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43C495C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7B30CF8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B0574D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B60216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31EEBA0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E633BD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FFB81C5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EAE342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C1401AD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30C0BF60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  <w:bookmarkStart w:id="1" w:name="_GoBack"/>
      <w:bookmarkEnd w:id="1"/>
    </w:p>
    <w:sectPr w:rsidR="0063785F" w:rsidSect="00441D7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homas Deane" w:date="2014-08-06T16:34:00Z" w:initials="TD">
    <w:p w14:paraId="6D7AA3C2" w14:textId="77777777" w:rsidR="00F1531B" w:rsidRDefault="00F1531B">
      <w:pPr>
        <w:pStyle w:val="CommentText"/>
      </w:pPr>
      <w:r>
        <w:rPr>
          <w:rStyle w:val="CommentReference"/>
        </w:rPr>
        <w:annotationRef/>
      </w:r>
      <w:r>
        <w:t>Anita, can you link to the Active Vs. Passive student resource here?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7AA3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566B" w14:textId="77777777" w:rsidR="00056A0B" w:rsidRDefault="00056A0B">
      <w:r>
        <w:separator/>
      </w:r>
    </w:p>
  </w:endnote>
  <w:endnote w:type="continuationSeparator" w:id="0">
    <w:p w14:paraId="187DEA9A" w14:textId="77777777" w:rsidR="00056A0B" w:rsidRDefault="000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483B" w14:textId="77777777" w:rsidR="00441D73" w:rsidRDefault="00441D73" w:rsidP="00441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DB4EF" w14:textId="77777777" w:rsidR="00441D73" w:rsidRDefault="00441D73" w:rsidP="00441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1566" w14:textId="77777777" w:rsidR="00F30C04" w:rsidRDefault="00F30C04" w:rsidP="00F30C04">
    <w:pPr>
      <w:pStyle w:val="Footer"/>
    </w:pPr>
  </w:p>
  <w:p w14:paraId="7B0A467A" w14:textId="77777777" w:rsidR="00F30C04" w:rsidRDefault="00F30C04" w:rsidP="00F30C04">
    <w:pPr>
      <w:pStyle w:val="Footer"/>
      <w:framePr w:wrap="around" w:vAnchor="text" w:hAnchor="page" w:x="1029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D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EEE846" w14:textId="77777777" w:rsidR="00F30C04" w:rsidRDefault="00F30C04" w:rsidP="00F30C04">
    <w:pPr>
      <w:pStyle w:val="Footer"/>
    </w:pPr>
    <w:r>
      <w:rPr>
        <w:noProof/>
        <w:lang w:val="en-CA" w:eastAsia="en-CA"/>
      </w:rPr>
      <w:drawing>
        <wp:anchor distT="0" distB="0" distL="274320" distR="274320" simplePos="0" relativeHeight="251659264" behindDoc="0" locked="0" layoutInCell="1" allowOverlap="1" wp14:anchorId="35468101" wp14:editId="6CCFE00C">
          <wp:simplePos x="0" y="0"/>
          <wp:positionH relativeFrom="column">
            <wp:posOffset>0</wp:posOffset>
          </wp:positionH>
          <wp:positionV relativeFrom="paragraph">
            <wp:posOffset>-24286</wp:posOffset>
          </wp:positionV>
          <wp:extent cx="1115568" cy="393192"/>
          <wp:effectExtent l="0" t="0" r="8890" b="698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7651A57C" w14:textId="77777777" w:rsidR="00F30C04" w:rsidRPr="006E59CE" w:rsidRDefault="00F30C04" w:rsidP="00F30C04">
    <w:pPr>
      <w:pStyle w:val="Footer"/>
    </w:pPr>
    <w:r>
      <w:t>scwrl.ubc.ca</w:t>
    </w:r>
  </w:p>
  <w:p w14:paraId="554F37A0" w14:textId="77777777" w:rsidR="00441D73" w:rsidRDefault="00441D73" w:rsidP="00441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79077" w14:textId="77777777" w:rsidR="00056A0B" w:rsidRDefault="00056A0B">
      <w:r>
        <w:separator/>
      </w:r>
    </w:p>
  </w:footnote>
  <w:footnote w:type="continuationSeparator" w:id="0">
    <w:p w14:paraId="0162DEBC" w14:textId="77777777" w:rsidR="00056A0B" w:rsidRDefault="0005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B"/>
    <w:rsid w:val="00056A0B"/>
    <w:rsid w:val="000858FD"/>
    <w:rsid w:val="00103DBF"/>
    <w:rsid w:val="0011679E"/>
    <w:rsid w:val="00441D73"/>
    <w:rsid w:val="0063785F"/>
    <w:rsid w:val="00730DB2"/>
    <w:rsid w:val="008E4F1B"/>
    <w:rsid w:val="00A741A9"/>
    <w:rsid w:val="00A930EE"/>
    <w:rsid w:val="00AE6747"/>
    <w:rsid w:val="00F1531B"/>
    <w:rsid w:val="00F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94EB8"/>
  <w14:defaultImageDpi w14:val="300"/>
  <w15:chartTrackingRefBased/>
  <w15:docId w15:val="{5D2969CE-261D-4D94-BEFB-2C7715C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0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28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228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28E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366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724"/>
  </w:style>
  <w:style w:type="paragraph" w:styleId="Header">
    <w:name w:val="header"/>
    <w:basedOn w:val="Normal"/>
    <w:link w:val="HeaderChar"/>
    <w:uiPriority w:val="99"/>
    <w:unhideWhenUsed/>
    <w:rsid w:val="00F3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04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0C0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Post-class activities</vt:lpstr>
    </vt:vector>
  </TitlesOfParts>
  <Company>HP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Post-class activities</dc:title>
  <dc:subject/>
  <dc:creator>Clair Linzey</dc:creator>
  <cp:keywords/>
  <cp:lastModifiedBy>Anita Restivo</cp:lastModifiedBy>
  <cp:revision>3</cp:revision>
  <dcterms:created xsi:type="dcterms:W3CDTF">2015-01-27T04:56:00Z</dcterms:created>
  <dcterms:modified xsi:type="dcterms:W3CDTF">2015-01-27T04:57:00Z</dcterms:modified>
</cp:coreProperties>
</file>