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5D" w:rsidRDefault="003E385D" w:rsidP="003E385D">
      <w:pPr>
        <w:spacing w:line="276" w:lineRule="auto"/>
        <w:jc w:val="center"/>
        <w:rPr>
          <w:b/>
          <w:u w:val="single"/>
        </w:rPr>
      </w:pPr>
      <w:r>
        <w:rPr>
          <w:b/>
          <w:u w:val="single"/>
        </w:rPr>
        <w:t>Succinct Writing and Dealing with Jargon</w:t>
      </w:r>
    </w:p>
    <w:p w:rsidR="003E385D" w:rsidRDefault="003E385D" w:rsidP="003E385D">
      <w:pPr>
        <w:spacing w:line="276" w:lineRule="auto"/>
        <w:jc w:val="center"/>
        <w:rPr>
          <w:b/>
          <w:u w:val="single"/>
        </w:rPr>
      </w:pPr>
    </w:p>
    <w:p w:rsidR="00AC381A" w:rsidRPr="00F25603" w:rsidRDefault="003E385D" w:rsidP="003E385D">
      <w:pPr>
        <w:spacing w:line="276" w:lineRule="auto"/>
        <w:jc w:val="center"/>
      </w:pPr>
      <w:r>
        <w:rPr>
          <w:b/>
          <w:u w:val="single"/>
        </w:rPr>
        <w:t>Post-Class Activities</w:t>
      </w:r>
    </w:p>
    <w:p w:rsidR="00AC381A" w:rsidRPr="00F25603" w:rsidRDefault="00AC381A" w:rsidP="003E385D">
      <w:pPr>
        <w:spacing w:line="276" w:lineRule="auto"/>
        <w:jc w:val="center"/>
        <w:rPr>
          <w:b/>
          <w:u w:val="single"/>
        </w:rPr>
      </w:pPr>
    </w:p>
    <w:p w:rsidR="00AC381A" w:rsidRPr="00F25603" w:rsidRDefault="00AC381A" w:rsidP="003E385D">
      <w:pPr>
        <w:spacing w:line="276" w:lineRule="auto"/>
        <w:jc w:val="both"/>
      </w:pPr>
      <w:r w:rsidRPr="00F25603">
        <w:t xml:space="preserve">The activities included here are designed to give you more hands-on practice in improving your writing by making it more succinct and easy to follow. The activities serve as a follow-up to some of the skills you learned in the pre and in-class activities for this </w:t>
      </w:r>
      <w:r w:rsidR="003E385D">
        <w:t>topic</w:t>
      </w:r>
      <w:r w:rsidRPr="00F25603">
        <w:t>, while introducing some new, more specific guidelines.</w:t>
      </w:r>
    </w:p>
    <w:p w:rsidR="00AC381A" w:rsidRPr="00F25603" w:rsidRDefault="00AC381A" w:rsidP="003E385D">
      <w:pPr>
        <w:spacing w:line="276" w:lineRule="auto"/>
        <w:jc w:val="both"/>
      </w:pPr>
    </w:p>
    <w:p w:rsidR="00AC381A" w:rsidRPr="00F25603" w:rsidRDefault="00DF4E2C" w:rsidP="003E385D">
      <w:pPr>
        <w:spacing w:line="276" w:lineRule="auto"/>
        <w:jc w:val="both"/>
        <w:rPr>
          <w:b/>
          <w:u w:val="single"/>
        </w:rPr>
      </w:pPr>
      <w:r>
        <w:rPr>
          <w:b/>
          <w:u w:val="single"/>
        </w:rPr>
        <w:t>Question</w:t>
      </w:r>
      <w:r w:rsidR="00AC381A" w:rsidRPr="00F25603">
        <w:rPr>
          <w:b/>
          <w:u w:val="single"/>
        </w:rPr>
        <w:t xml:space="preserve"> 1 (</w:t>
      </w:r>
      <w:r w:rsidR="00D67BC3">
        <w:rPr>
          <w:b/>
          <w:color w:val="FF0000"/>
          <w:u w:val="single"/>
        </w:rPr>
        <w:t>6</w:t>
      </w:r>
      <w:r>
        <w:rPr>
          <w:b/>
          <w:color w:val="FF0000"/>
          <w:u w:val="single"/>
        </w:rPr>
        <w:t xml:space="preserve"> marks</w:t>
      </w:r>
      <w:r w:rsidR="00AC381A" w:rsidRPr="00F25603">
        <w:rPr>
          <w:b/>
          <w:u w:val="single"/>
        </w:rPr>
        <w:t>)</w:t>
      </w:r>
    </w:p>
    <w:p w:rsidR="00AC381A" w:rsidRPr="00F25603" w:rsidRDefault="00AC381A" w:rsidP="003E385D">
      <w:pPr>
        <w:spacing w:line="276" w:lineRule="auto"/>
        <w:jc w:val="both"/>
        <w:rPr>
          <w:b/>
          <w:u w:val="single"/>
        </w:rPr>
      </w:pPr>
    </w:p>
    <w:p w:rsidR="00AC381A" w:rsidRPr="00F25603" w:rsidRDefault="00AC381A" w:rsidP="003E385D">
      <w:pPr>
        <w:spacing w:line="276" w:lineRule="auto"/>
        <w:jc w:val="both"/>
      </w:pPr>
      <w:r w:rsidRPr="00F25603">
        <w:t>When you edit your work, it is a good idea to do it on a sentence-by-sentence basis. In terms of succinctness, the best sentences are those that do not contain any more words than are required to get your point across. Consider some commonly used ‘wordy phrases’ in Table 1 below. All of these can be shortened without losing their meaning; it is your task to come up with succinct</w:t>
      </w:r>
      <w:r w:rsidR="00D9502D">
        <w:t xml:space="preserve">, </w:t>
      </w:r>
      <w:r w:rsidR="00D9502D" w:rsidRPr="00D67BC3">
        <w:rPr>
          <w:b/>
        </w:rPr>
        <w:t>one-word</w:t>
      </w:r>
      <w:r w:rsidRPr="00F25603">
        <w:t xml:space="preserve"> alternatives.</w:t>
      </w:r>
    </w:p>
    <w:p w:rsidR="00AC381A" w:rsidRPr="00F25603" w:rsidRDefault="00AC381A" w:rsidP="003E385D">
      <w:pPr>
        <w:spacing w:line="276" w:lineRule="auto"/>
        <w:jc w:val="both"/>
      </w:pPr>
    </w:p>
    <w:p w:rsidR="00AC381A" w:rsidRPr="00F25603" w:rsidRDefault="00AC381A" w:rsidP="003E385D">
      <w:pPr>
        <w:spacing w:line="276" w:lineRule="auto"/>
        <w:jc w:val="both"/>
        <w:rPr>
          <w:b/>
        </w:rPr>
      </w:pPr>
      <w:r w:rsidRPr="00F25603">
        <w:rPr>
          <w:b/>
          <w:sz w:val="20"/>
          <w:u w:val="single"/>
        </w:rPr>
        <w:t>Table 1:</w:t>
      </w:r>
      <w:r w:rsidRPr="00F25603">
        <w:rPr>
          <w:b/>
        </w:rPr>
        <w:t xml:space="preserve"> </w:t>
      </w:r>
      <w:r w:rsidRPr="00F25603">
        <w:rPr>
          <w:b/>
          <w:sz w:val="20"/>
        </w:rPr>
        <w:t xml:space="preserve">Try to come up with simpler, shorter alternatives to these wordy phrases. Use </w:t>
      </w:r>
      <w:r w:rsidRPr="00217AAE">
        <w:rPr>
          <w:b/>
          <w:sz w:val="20"/>
          <w:u w:val="single"/>
        </w:rPr>
        <w:t>just one</w:t>
      </w:r>
      <w:r w:rsidR="00217AAE">
        <w:rPr>
          <w:b/>
          <w:sz w:val="20"/>
        </w:rPr>
        <w:t xml:space="preserve"> word </w:t>
      </w:r>
      <w:r w:rsidRPr="00F25603">
        <w:rPr>
          <w:b/>
          <w:sz w:val="20"/>
        </w:rPr>
        <w:t>as your alternative</w:t>
      </w:r>
      <w:r w:rsidR="00217AAE">
        <w:rPr>
          <w:b/>
          <w:sz w:val="20"/>
        </w:rPr>
        <w:t xml:space="preserve"> for the </w:t>
      </w:r>
      <w:r w:rsidR="00D67BC3">
        <w:rPr>
          <w:b/>
          <w:sz w:val="20"/>
        </w:rPr>
        <w:t>wordy phrases below (A, B, C,</w:t>
      </w:r>
      <w:r w:rsidR="00217AAE">
        <w:rPr>
          <w:b/>
          <w:sz w:val="20"/>
        </w:rPr>
        <w:t xml:space="preserve"> D</w:t>
      </w:r>
      <w:r w:rsidR="00D67BC3">
        <w:rPr>
          <w:b/>
          <w:sz w:val="20"/>
        </w:rPr>
        <w:t>, E and F</w:t>
      </w:r>
      <w:r w:rsidR="00217AAE">
        <w:rPr>
          <w:b/>
          <w:sz w:val="20"/>
        </w:rPr>
        <w:t>)</w:t>
      </w:r>
      <w:r w:rsidRPr="00F25603">
        <w:rPr>
          <w:b/>
          <w:sz w:val="20"/>
        </w:rPr>
        <w:t>.</w:t>
      </w:r>
    </w:p>
    <w:p w:rsidR="00AC381A" w:rsidRPr="00F25603" w:rsidRDefault="00AC381A" w:rsidP="003E385D">
      <w:pPr>
        <w:spacing w:line="276" w:lineRule="auto"/>
        <w:jc w:val="both"/>
        <w:rPr>
          <w:b/>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5699"/>
        <w:gridCol w:w="2941"/>
      </w:tblGrid>
      <w:tr w:rsidR="00AC381A" w:rsidRPr="00F25603">
        <w:tc>
          <w:tcPr>
            <w:tcW w:w="5778" w:type="dxa"/>
            <w:tcBorders>
              <w:bottom w:val="single" w:sz="6" w:space="0" w:color="008000"/>
            </w:tcBorders>
            <w:shd w:val="clear" w:color="auto" w:fill="auto"/>
          </w:tcPr>
          <w:p w:rsidR="00AC381A" w:rsidRPr="00F25603" w:rsidRDefault="00AC381A" w:rsidP="003E385D">
            <w:pPr>
              <w:spacing w:line="276" w:lineRule="auto"/>
              <w:jc w:val="center"/>
              <w:rPr>
                <w:b/>
              </w:rPr>
            </w:pPr>
            <w:r w:rsidRPr="00F25603">
              <w:rPr>
                <w:b/>
              </w:rPr>
              <w:t>Wordy Phrase</w:t>
            </w:r>
          </w:p>
        </w:tc>
        <w:tc>
          <w:tcPr>
            <w:tcW w:w="2970" w:type="dxa"/>
            <w:tcBorders>
              <w:bottom w:val="single" w:sz="6" w:space="0" w:color="008000"/>
            </w:tcBorders>
            <w:shd w:val="clear" w:color="auto" w:fill="auto"/>
          </w:tcPr>
          <w:p w:rsidR="00AC381A" w:rsidRPr="00F25603" w:rsidRDefault="00AC381A" w:rsidP="003E385D">
            <w:pPr>
              <w:spacing w:line="276" w:lineRule="auto"/>
              <w:jc w:val="center"/>
              <w:rPr>
                <w:rFonts w:ascii="Arial" w:hAnsi="Arial"/>
                <w:b/>
              </w:rPr>
            </w:pPr>
            <w:r w:rsidRPr="00F25603">
              <w:rPr>
                <w:b/>
              </w:rPr>
              <w:t>Succinct Alternative</w:t>
            </w:r>
          </w:p>
        </w:tc>
      </w:tr>
      <w:tr w:rsidR="00AC381A" w:rsidRPr="00F25603">
        <w:tc>
          <w:tcPr>
            <w:tcW w:w="5778" w:type="dxa"/>
            <w:tcBorders>
              <w:top w:val="single" w:sz="6" w:space="0" w:color="008000"/>
            </w:tcBorders>
            <w:shd w:val="clear" w:color="auto" w:fill="auto"/>
          </w:tcPr>
          <w:p w:rsidR="00AC381A" w:rsidRPr="00F25603" w:rsidRDefault="00DF4E2C" w:rsidP="003E385D">
            <w:pPr>
              <w:spacing w:line="276" w:lineRule="auto"/>
              <w:jc w:val="both"/>
              <w:rPr>
                <w:rFonts w:ascii="Arial" w:hAnsi="Arial"/>
                <w:b/>
              </w:rPr>
            </w:pPr>
            <w:r>
              <w:rPr>
                <w:b/>
              </w:rPr>
              <w:t>A</w:t>
            </w:r>
            <w:r w:rsidR="00AC381A" w:rsidRPr="00F25603">
              <w:rPr>
                <w:b/>
              </w:rPr>
              <w:t xml:space="preserve">: </w:t>
            </w:r>
            <w:r w:rsidR="00D67BC3">
              <w:rPr>
                <w:b/>
              </w:rPr>
              <w:t>Until such time as…</w:t>
            </w:r>
            <w:r w:rsidR="00AC381A" w:rsidRPr="00F25603">
              <w:rPr>
                <w:b/>
              </w:rPr>
              <w:t xml:space="preserve"> </w:t>
            </w:r>
          </w:p>
        </w:tc>
        <w:tc>
          <w:tcPr>
            <w:tcW w:w="2970" w:type="dxa"/>
            <w:tcBorders>
              <w:top w:val="single" w:sz="6" w:space="0" w:color="008000"/>
            </w:tcBorders>
            <w:shd w:val="clear" w:color="auto" w:fill="auto"/>
          </w:tcPr>
          <w:p w:rsidR="00AC381A" w:rsidRPr="00F25603" w:rsidRDefault="00AC381A" w:rsidP="003E385D">
            <w:pPr>
              <w:spacing w:line="276" w:lineRule="auto"/>
              <w:jc w:val="center"/>
              <w:rPr>
                <w:rFonts w:ascii="Arial" w:hAnsi="Arial"/>
                <w:color w:val="FF0000"/>
              </w:rPr>
            </w:pPr>
          </w:p>
        </w:tc>
      </w:tr>
      <w:tr w:rsidR="00AC381A" w:rsidRPr="00F25603">
        <w:tc>
          <w:tcPr>
            <w:tcW w:w="5778" w:type="dxa"/>
            <w:shd w:val="clear" w:color="auto" w:fill="auto"/>
          </w:tcPr>
          <w:p w:rsidR="00AC381A" w:rsidRPr="00F25603" w:rsidRDefault="00DF4E2C" w:rsidP="003E385D">
            <w:pPr>
              <w:spacing w:line="276" w:lineRule="auto"/>
              <w:jc w:val="both"/>
              <w:rPr>
                <w:rFonts w:ascii="Arial" w:hAnsi="Arial"/>
                <w:b/>
              </w:rPr>
            </w:pPr>
            <w:r>
              <w:rPr>
                <w:b/>
              </w:rPr>
              <w:t>B</w:t>
            </w:r>
            <w:r w:rsidR="00AC381A" w:rsidRPr="00F25603">
              <w:rPr>
                <w:b/>
              </w:rPr>
              <w:t xml:space="preserve">: </w:t>
            </w:r>
            <w:r w:rsidR="00D67BC3">
              <w:rPr>
                <w:b/>
              </w:rPr>
              <w:t>An appreciable number of…</w:t>
            </w:r>
          </w:p>
        </w:tc>
        <w:tc>
          <w:tcPr>
            <w:tcW w:w="2970" w:type="dxa"/>
            <w:shd w:val="clear" w:color="auto" w:fill="auto"/>
          </w:tcPr>
          <w:p w:rsidR="00AC381A" w:rsidRPr="00F25603" w:rsidRDefault="00AC381A" w:rsidP="003E385D">
            <w:pPr>
              <w:spacing w:line="276" w:lineRule="auto"/>
              <w:jc w:val="center"/>
              <w:rPr>
                <w:rFonts w:ascii="Arial" w:hAnsi="Arial"/>
                <w:color w:val="FF0000"/>
              </w:rPr>
            </w:pPr>
          </w:p>
        </w:tc>
      </w:tr>
      <w:tr w:rsidR="00AC381A" w:rsidRPr="00F25603">
        <w:tc>
          <w:tcPr>
            <w:tcW w:w="5778" w:type="dxa"/>
            <w:shd w:val="clear" w:color="auto" w:fill="auto"/>
          </w:tcPr>
          <w:p w:rsidR="00AC381A" w:rsidRPr="00F25603" w:rsidRDefault="00DF4E2C" w:rsidP="003E385D">
            <w:pPr>
              <w:spacing w:line="276" w:lineRule="auto"/>
              <w:jc w:val="both"/>
              <w:rPr>
                <w:rFonts w:ascii="Arial" w:hAnsi="Arial"/>
                <w:b/>
              </w:rPr>
            </w:pPr>
            <w:r>
              <w:rPr>
                <w:b/>
              </w:rPr>
              <w:t>C</w:t>
            </w:r>
            <w:r w:rsidR="00AC381A" w:rsidRPr="00F25603">
              <w:rPr>
                <w:b/>
              </w:rPr>
              <w:t xml:space="preserve">: </w:t>
            </w:r>
            <w:r w:rsidR="00D67BC3">
              <w:rPr>
                <w:b/>
              </w:rPr>
              <w:t>In the event of…</w:t>
            </w:r>
          </w:p>
        </w:tc>
        <w:tc>
          <w:tcPr>
            <w:tcW w:w="2970" w:type="dxa"/>
            <w:shd w:val="clear" w:color="auto" w:fill="auto"/>
          </w:tcPr>
          <w:p w:rsidR="00AC381A" w:rsidRPr="00F25603" w:rsidRDefault="00AC381A" w:rsidP="003E385D">
            <w:pPr>
              <w:spacing w:line="276" w:lineRule="auto"/>
              <w:jc w:val="center"/>
              <w:rPr>
                <w:rFonts w:ascii="Arial" w:hAnsi="Arial"/>
                <w:color w:val="FF0000"/>
              </w:rPr>
            </w:pPr>
          </w:p>
        </w:tc>
      </w:tr>
      <w:tr w:rsidR="00AC381A" w:rsidRPr="00F25603">
        <w:tc>
          <w:tcPr>
            <w:tcW w:w="5778" w:type="dxa"/>
            <w:shd w:val="clear" w:color="auto" w:fill="auto"/>
          </w:tcPr>
          <w:p w:rsidR="00AC381A" w:rsidRPr="00F25603" w:rsidRDefault="00DF4E2C" w:rsidP="003E385D">
            <w:pPr>
              <w:spacing w:line="276" w:lineRule="auto"/>
              <w:jc w:val="both"/>
              <w:rPr>
                <w:rFonts w:ascii="Arial" w:hAnsi="Arial"/>
                <w:b/>
              </w:rPr>
            </w:pPr>
            <w:r>
              <w:rPr>
                <w:b/>
              </w:rPr>
              <w:t>D</w:t>
            </w:r>
            <w:r w:rsidR="00AC381A" w:rsidRPr="00F25603">
              <w:rPr>
                <w:b/>
              </w:rPr>
              <w:t xml:space="preserve">: </w:t>
            </w:r>
            <w:r>
              <w:rPr>
                <w:b/>
              </w:rPr>
              <w:t>To cut a long story short…</w:t>
            </w:r>
          </w:p>
        </w:tc>
        <w:tc>
          <w:tcPr>
            <w:tcW w:w="2970" w:type="dxa"/>
            <w:shd w:val="clear" w:color="auto" w:fill="auto"/>
          </w:tcPr>
          <w:p w:rsidR="00AC381A" w:rsidRPr="00F25603" w:rsidRDefault="00AC381A" w:rsidP="003E385D">
            <w:pPr>
              <w:spacing w:line="276" w:lineRule="auto"/>
              <w:jc w:val="center"/>
              <w:rPr>
                <w:rFonts w:ascii="Arial" w:hAnsi="Arial"/>
                <w:color w:val="FF0000"/>
              </w:rPr>
            </w:pPr>
          </w:p>
        </w:tc>
      </w:tr>
      <w:tr w:rsidR="00D67BC3" w:rsidRPr="00F25603">
        <w:tc>
          <w:tcPr>
            <w:tcW w:w="5778" w:type="dxa"/>
            <w:shd w:val="clear" w:color="auto" w:fill="auto"/>
          </w:tcPr>
          <w:p w:rsidR="00D67BC3" w:rsidRDefault="00D67BC3" w:rsidP="003E385D">
            <w:pPr>
              <w:spacing w:line="276" w:lineRule="auto"/>
              <w:jc w:val="both"/>
              <w:rPr>
                <w:b/>
              </w:rPr>
            </w:pPr>
            <w:r>
              <w:rPr>
                <w:b/>
              </w:rPr>
              <w:t>E: With the exception of…</w:t>
            </w:r>
          </w:p>
        </w:tc>
        <w:tc>
          <w:tcPr>
            <w:tcW w:w="2970" w:type="dxa"/>
            <w:shd w:val="clear" w:color="auto" w:fill="auto"/>
          </w:tcPr>
          <w:p w:rsidR="00D67BC3" w:rsidRPr="00F25603" w:rsidRDefault="00D67BC3" w:rsidP="003E385D">
            <w:pPr>
              <w:spacing w:line="276" w:lineRule="auto"/>
              <w:jc w:val="center"/>
              <w:rPr>
                <w:rFonts w:ascii="Arial" w:hAnsi="Arial"/>
                <w:color w:val="FF0000"/>
              </w:rPr>
            </w:pPr>
          </w:p>
        </w:tc>
      </w:tr>
      <w:tr w:rsidR="00D67BC3" w:rsidRPr="00F25603">
        <w:tc>
          <w:tcPr>
            <w:tcW w:w="5778" w:type="dxa"/>
            <w:shd w:val="clear" w:color="auto" w:fill="auto"/>
          </w:tcPr>
          <w:p w:rsidR="00D67BC3" w:rsidRDefault="00D67BC3" w:rsidP="003E385D">
            <w:pPr>
              <w:spacing w:line="276" w:lineRule="auto"/>
              <w:jc w:val="both"/>
              <w:rPr>
                <w:b/>
              </w:rPr>
            </w:pPr>
            <w:r>
              <w:rPr>
                <w:b/>
              </w:rPr>
              <w:t>F: At the present time…</w:t>
            </w:r>
          </w:p>
        </w:tc>
        <w:tc>
          <w:tcPr>
            <w:tcW w:w="2970" w:type="dxa"/>
            <w:shd w:val="clear" w:color="auto" w:fill="auto"/>
          </w:tcPr>
          <w:p w:rsidR="00D67BC3" w:rsidRPr="00F25603" w:rsidRDefault="00D67BC3" w:rsidP="003E385D">
            <w:pPr>
              <w:spacing w:line="276" w:lineRule="auto"/>
              <w:jc w:val="center"/>
              <w:rPr>
                <w:rFonts w:ascii="Arial" w:hAnsi="Arial"/>
                <w:color w:val="FF0000"/>
              </w:rPr>
            </w:pPr>
          </w:p>
        </w:tc>
      </w:tr>
    </w:tbl>
    <w:p w:rsidR="00520BA6" w:rsidRDefault="00520BA6" w:rsidP="003E385D">
      <w:pPr>
        <w:spacing w:line="276" w:lineRule="auto"/>
        <w:jc w:val="both"/>
      </w:pPr>
    </w:p>
    <w:p w:rsidR="00C55F9B" w:rsidRPr="00F25603" w:rsidRDefault="00C55F9B" w:rsidP="003E385D">
      <w:pPr>
        <w:spacing w:line="276" w:lineRule="auto"/>
        <w:jc w:val="both"/>
        <w:rPr>
          <w:b/>
          <w:u w:val="single"/>
        </w:rPr>
      </w:pPr>
      <w:r>
        <w:rPr>
          <w:b/>
          <w:u w:val="single"/>
        </w:rPr>
        <w:t xml:space="preserve">Question </w:t>
      </w:r>
      <w:r w:rsidR="00CB5A79">
        <w:rPr>
          <w:b/>
          <w:u w:val="single"/>
        </w:rPr>
        <w:t>2</w:t>
      </w:r>
      <w:r w:rsidRPr="00F25603">
        <w:rPr>
          <w:b/>
          <w:u w:val="single"/>
        </w:rPr>
        <w:t xml:space="preserve"> (</w:t>
      </w:r>
      <w:r w:rsidR="001227DB">
        <w:rPr>
          <w:b/>
          <w:color w:val="FF0000"/>
          <w:u w:val="single"/>
        </w:rPr>
        <w:t>7</w:t>
      </w:r>
      <w:r w:rsidRPr="00F25603">
        <w:rPr>
          <w:b/>
          <w:color w:val="FF0000"/>
          <w:u w:val="single"/>
        </w:rPr>
        <w:t xml:space="preserve"> marks</w:t>
      </w:r>
      <w:r w:rsidRPr="00F25603">
        <w:rPr>
          <w:b/>
          <w:u w:val="single"/>
        </w:rPr>
        <w:t>)</w:t>
      </w:r>
    </w:p>
    <w:p w:rsidR="00B4265C" w:rsidRDefault="00B4265C" w:rsidP="003E385D">
      <w:pPr>
        <w:spacing w:line="276" w:lineRule="auto"/>
        <w:jc w:val="both"/>
      </w:pPr>
    </w:p>
    <w:p w:rsidR="00196237" w:rsidRDefault="00AC381A" w:rsidP="003E385D">
      <w:pPr>
        <w:spacing w:line="276" w:lineRule="auto"/>
        <w:jc w:val="both"/>
      </w:pPr>
      <w:r w:rsidRPr="00F25603">
        <w:t xml:space="preserve">Another way of improving your work is to replace overly complex words with simpler ones. Although different language is suitable for different audiences, you should never be afraid to write something as simply and clearly as possible. </w:t>
      </w:r>
    </w:p>
    <w:p w:rsidR="00196237" w:rsidRDefault="00196237" w:rsidP="003E385D">
      <w:pPr>
        <w:spacing w:line="276" w:lineRule="auto"/>
        <w:jc w:val="both"/>
      </w:pPr>
    </w:p>
    <w:p w:rsidR="00AC381A" w:rsidRPr="00663414" w:rsidRDefault="00AC381A" w:rsidP="003E385D">
      <w:pPr>
        <w:spacing w:line="276" w:lineRule="auto"/>
        <w:jc w:val="both"/>
        <w:rPr>
          <w:i/>
        </w:rPr>
      </w:pPr>
      <w:r w:rsidRPr="00F25603">
        <w:t xml:space="preserve">In </w:t>
      </w:r>
      <w:r w:rsidR="00C55F9B">
        <w:t>this question</w:t>
      </w:r>
      <w:r w:rsidRPr="00F25603">
        <w:t xml:space="preserve">, you need to </w:t>
      </w:r>
      <w:r w:rsidR="00663414">
        <w:t xml:space="preserve">identify and then </w:t>
      </w:r>
      <w:r w:rsidRPr="00F25603">
        <w:t>replace the</w:t>
      </w:r>
      <w:r w:rsidR="00663414">
        <w:t xml:space="preserve"> </w:t>
      </w:r>
      <w:r w:rsidR="001227DB">
        <w:rPr>
          <w:b/>
        </w:rPr>
        <w:t>seven</w:t>
      </w:r>
      <w:r w:rsidRPr="00F25603">
        <w:t xml:space="preserve"> unnecessarily complex</w:t>
      </w:r>
      <w:r w:rsidR="00CB5A79">
        <w:t>/potentially ambiguous</w:t>
      </w:r>
      <w:r w:rsidRPr="00F25603">
        <w:t xml:space="preserve"> words (</w:t>
      </w:r>
      <w:r w:rsidR="00663414">
        <w:rPr>
          <w:color w:val="FF0000"/>
        </w:rPr>
        <w:t xml:space="preserve">1 mark </w:t>
      </w:r>
      <w:r w:rsidR="00663414" w:rsidRPr="00663414">
        <w:t xml:space="preserve">for each </w:t>
      </w:r>
      <w:r w:rsidR="00663414">
        <w:t xml:space="preserve">word that is </w:t>
      </w:r>
      <w:r w:rsidR="00663414" w:rsidRPr="00663414">
        <w:t xml:space="preserve">correctly identified </w:t>
      </w:r>
      <w:r w:rsidR="00663414" w:rsidRPr="00663414">
        <w:rPr>
          <w:b/>
        </w:rPr>
        <w:t>and</w:t>
      </w:r>
      <w:r w:rsidR="00663414" w:rsidRPr="00663414">
        <w:t xml:space="preserve"> replaced with a suitable alternative</w:t>
      </w:r>
      <w:r w:rsidRPr="00F25603">
        <w:t xml:space="preserve">). </w:t>
      </w:r>
      <w:r w:rsidR="003E385D">
        <w:t>C</w:t>
      </w:r>
      <w:r w:rsidRPr="00F25603">
        <w:t>opy and paste the</w:t>
      </w:r>
      <w:r w:rsidR="00663414">
        <w:t xml:space="preserve"> </w:t>
      </w:r>
      <w:r w:rsidR="008462B2">
        <w:t>paragraph</w:t>
      </w:r>
      <w:r w:rsidRPr="00F25603">
        <w:t xml:space="preserve"> before </w:t>
      </w:r>
      <w:r w:rsidR="00663414" w:rsidRPr="00663414">
        <w:t>bolding</w:t>
      </w:r>
      <w:r w:rsidR="00663414">
        <w:t xml:space="preserve"> the unnecessarily complex words. Then, copy and paste again and make</w:t>
      </w:r>
      <w:r w:rsidRPr="00F25603">
        <w:t xml:space="preserve"> your cha</w:t>
      </w:r>
      <w:r w:rsidR="00663414">
        <w:t xml:space="preserve">nges to the </w:t>
      </w:r>
      <w:r w:rsidR="00663414">
        <w:lastRenderedPageBreak/>
        <w:t>bolded words</w:t>
      </w:r>
      <w:r w:rsidRPr="00F25603">
        <w:t>.</w:t>
      </w:r>
      <w:r w:rsidR="00663414">
        <w:t xml:space="preserve"> </w:t>
      </w:r>
      <w:r w:rsidR="00663414">
        <w:rPr>
          <w:i/>
        </w:rPr>
        <w:t>Hint: If you correctly identify an overly complex word but do not come up with a good alternative, you will score a ½ mark for that word.</w:t>
      </w:r>
    </w:p>
    <w:p w:rsidR="008462B2" w:rsidRDefault="008462B2" w:rsidP="003E385D">
      <w:pPr>
        <w:spacing w:line="276" w:lineRule="auto"/>
        <w:jc w:val="both"/>
      </w:pPr>
    </w:p>
    <w:p w:rsidR="00AC381A" w:rsidRPr="00F25603" w:rsidRDefault="00663414" w:rsidP="003E385D">
      <w:pPr>
        <w:spacing w:line="276" w:lineRule="auto"/>
        <w:jc w:val="both"/>
      </w:pPr>
      <w:r>
        <w:t xml:space="preserve">Having failed to make </w:t>
      </w:r>
      <w:r w:rsidR="00871F3C">
        <w:t xml:space="preserve">any </w:t>
      </w:r>
      <w:r w:rsidR="00CB5A79">
        <w:t>demonstrable</w:t>
      </w:r>
      <w:r w:rsidR="00862981">
        <w:t xml:space="preserve"> </w:t>
      </w:r>
      <w:r>
        <w:t xml:space="preserve">progress with our DNA </w:t>
      </w:r>
      <w:r w:rsidR="00CB5A79">
        <w:t>techniques literature review, we started</w:t>
      </w:r>
      <w:r>
        <w:t xml:space="preserve"> Thursday’s</w:t>
      </w:r>
      <w:r w:rsidR="00CB5A79">
        <w:t xml:space="preserve"> class</w:t>
      </w:r>
      <w:r>
        <w:t xml:space="preserve"> with less </w:t>
      </w:r>
      <w:r w:rsidR="00CB5A79">
        <w:t>zeal</w:t>
      </w:r>
      <w:r>
        <w:t xml:space="preserve"> than we had the previous one.</w:t>
      </w:r>
      <w:r w:rsidR="008D0823">
        <w:t xml:space="preserve"> Although we were initially excited by the chance to </w:t>
      </w:r>
      <w:r w:rsidR="00CB5A79">
        <w:t>read about such important science</w:t>
      </w:r>
      <w:r w:rsidR="008D0823">
        <w:t xml:space="preserve">, </w:t>
      </w:r>
      <w:r w:rsidR="00CB5A79">
        <w:t>we were soon deflated when we realized the profundity of the background material that we would have to dissolve into something more palatable for our classmates</w:t>
      </w:r>
      <w:r w:rsidR="00F50763">
        <w:t xml:space="preserve">. Nobody wanted to </w:t>
      </w:r>
      <w:r w:rsidR="00CB5A79">
        <w:t>choose an easy topic for dissemination at first</w:t>
      </w:r>
      <w:r w:rsidR="00F50763">
        <w:t xml:space="preserve">, but we soon realized why </w:t>
      </w:r>
      <w:r w:rsidR="00CB5A79">
        <w:t>reporting technical science</w:t>
      </w:r>
      <w:r w:rsidR="00F50763">
        <w:t xml:space="preserve"> is so challenging. </w:t>
      </w:r>
    </w:p>
    <w:p w:rsidR="003E385D" w:rsidRDefault="003E385D" w:rsidP="003E385D">
      <w:pPr>
        <w:spacing w:line="276" w:lineRule="auto"/>
        <w:jc w:val="both"/>
        <w:rPr>
          <w:b/>
          <w:u w:val="single"/>
        </w:rPr>
      </w:pPr>
    </w:p>
    <w:p w:rsidR="00AC381A" w:rsidRPr="00F25603" w:rsidRDefault="001D0410" w:rsidP="003E385D">
      <w:pPr>
        <w:spacing w:line="276" w:lineRule="auto"/>
        <w:jc w:val="both"/>
        <w:rPr>
          <w:b/>
          <w:u w:val="single"/>
        </w:rPr>
      </w:pPr>
      <w:r>
        <w:rPr>
          <w:b/>
          <w:u w:val="single"/>
        </w:rPr>
        <w:t>Question 3</w:t>
      </w:r>
      <w:r w:rsidR="00AC381A" w:rsidRPr="00F25603">
        <w:rPr>
          <w:b/>
          <w:u w:val="single"/>
        </w:rPr>
        <w:t xml:space="preserve"> (</w:t>
      </w:r>
      <w:r w:rsidR="002B1F76">
        <w:rPr>
          <w:b/>
          <w:color w:val="FF0000"/>
          <w:u w:val="single"/>
        </w:rPr>
        <w:t>4</w:t>
      </w:r>
      <w:r w:rsidR="00AC381A" w:rsidRPr="00F25603">
        <w:rPr>
          <w:b/>
          <w:color w:val="FF0000"/>
          <w:u w:val="single"/>
        </w:rPr>
        <w:t xml:space="preserve"> marks</w:t>
      </w:r>
      <w:r w:rsidR="00AC381A" w:rsidRPr="00F25603">
        <w:rPr>
          <w:b/>
          <w:u w:val="single"/>
        </w:rPr>
        <w:t>)</w:t>
      </w:r>
    </w:p>
    <w:p w:rsidR="00AC381A" w:rsidRPr="00F25603" w:rsidRDefault="00AC381A" w:rsidP="003E385D">
      <w:pPr>
        <w:spacing w:line="276" w:lineRule="auto"/>
        <w:jc w:val="both"/>
      </w:pPr>
    </w:p>
    <w:p w:rsidR="00AC381A" w:rsidRDefault="00AC381A" w:rsidP="003E385D">
      <w:pPr>
        <w:spacing w:line="276" w:lineRule="auto"/>
        <w:jc w:val="both"/>
      </w:pPr>
      <w:r w:rsidRPr="00F25603">
        <w:t xml:space="preserve">Read the following sentences and try to spot the </w:t>
      </w:r>
      <w:r w:rsidR="002B1F76">
        <w:rPr>
          <w:b/>
        </w:rPr>
        <w:t>four</w:t>
      </w:r>
      <w:r w:rsidRPr="00F25603">
        <w:rPr>
          <w:b/>
        </w:rPr>
        <w:t xml:space="preserve"> </w:t>
      </w:r>
      <w:r w:rsidRPr="00F25603">
        <w:t xml:space="preserve">words that are </w:t>
      </w:r>
      <w:r w:rsidR="002B1F76">
        <w:t>ambiguous in some way</w:t>
      </w:r>
      <w:r w:rsidRPr="00F25603">
        <w:t xml:space="preserve"> (and which </w:t>
      </w:r>
      <w:r w:rsidR="00196237">
        <w:t>should be changed when editing,</w:t>
      </w:r>
      <w:r w:rsidRPr="00F25603">
        <w:t xml:space="preserve"> </w:t>
      </w:r>
      <w:r w:rsidR="00196237">
        <w:rPr>
          <w:color w:val="FF0000"/>
        </w:rPr>
        <w:t xml:space="preserve">1 mark </w:t>
      </w:r>
      <w:r w:rsidR="00196237" w:rsidRPr="00663414">
        <w:t xml:space="preserve">for each </w:t>
      </w:r>
      <w:r w:rsidR="00196237">
        <w:t xml:space="preserve">word that is </w:t>
      </w:r>
      <w:r w:rsidR="00196237" w:rsidRPr="00663414">
        <w:t xml:space="preserve">correctly identified </w:t>
      </w:r>
      <w:r w:rsidR="00196237" w:rsidRPr="00663414">
        <w:rPr>
          <w:b/>
        </w:rPr>
        <w:t>and</w:t>
      </w:r>
      <w:r w:rsidR="00196237" w:rsidRPr="00663414">
        <w:t xml:space="preserve"> replaced with a suitable alternative</w:t>
      </w:r>
      <w:r w:rsidR="00196237">
        <w:t>).</w:t>
      </w:r>
      <w:r w:rsidR="00196237" w:rsidRPr="00196237">
        <w:t xml:space="preserve"> </w:t>
      </w:r>
      <w:r w:rsidR="003E385D">
        <w:t>Copy and paste the paragraph</w:t>
      </w:r>
      <w:r w:rsidR="00196237" w:rsidRPr="00F25603">
        <w:t xml:space="preserve"> before </w:t>
      </w:r>
      <w:r w:rsidR="00196237" w:rsidRPr="00663414">
        <w:t>bolding</w:t>
      </w:r>
      <w:r w:rsidR="00196237">
        <w:t xml:space="preserve"> the </w:t>
      </w:r>
      <w:r w:rsidR="000F0499">
        <w:t>ambiguous</w:t>
      </w:r>
      <w:r w:rsidR="00196237">
        <w:t xml:space="preserve"> words. Then, copy and paste again and make</w:t>
      </w:r>
      <w:r w:rsidR="00196237" w:rsidRPr="00F25603">
        <w:t xml:space="preserve"> your cha</w:t>
      </w:r>
      <w:r w:rsidR="00196237">
        <w:t>nges to the bolded words</w:t>
      </w:r>
      <w:r w:rsidR="00196237" w:rsidRPr="00F25603">
        <w:t>.</w:t>
      </w:r>
      <w:r w:rsidR="00196237">
        <w:t xml:space="preserve"> </w:t>
      </w:r>
      <w:r w:rsidR="00196237">
        <w:rPr>
          <w:i/>
        </w:rPr>
        <w:t xml:space="preserve">Hint: If you correctly identify an </w:t>
      </w:r>
      <w:r w:rsidR="000F0499">
        <w:rPr>
          <w:i/>
        </w:rPr>
        <w:t>ambiguous</w:t>
      </w:r>
      <w:r w:rsidR="00196237">
        <w:rPr>
          <w:i/>
        </w:rPr>
        <w:t xml:space="preserve"> word but do not come up with a good alternative, you will score a ½ mark for that word</w:t>
      </w:r>
      <w:r w:rsidR="00D13AA7">
        <w:rPr>
          <w:i/>
        </w:rPr>
        <w:t>.</w:t>
      </w:r>
    </w:p>
    <w:p w:rsidR="00196237" w:rsidRPr="00F25603" w:rsidRDefault="00196237" w:rsidP="003E385D">
      <w:pPr>
        <w:spacing w:line="276" w:lineRule="auto"/>
        <w:jc w:val="both"/>
      </w:pPr>
    </w:p>
    <w:p w:rsidR="00D13AA7" w:rsidRDefault="00126828" w:rsidP="003E385D">
      <w:pPr>
        <w:spacing w:line="276" w:lineRule="auto"/>
        <w:jc w:val="both"/>
      </w:pPr>
      <w:r>
        <w:t xml:space="preserve">Last week, we were </w:t>
      </w:r>
      <w:r w:rsidR="003564EA">
        <w:t>flying</w:t>
      </w:r>
      <w:r>
        <w:t xml:space="preserve">. Mike’s discovery with the </w:t>
      </w:r>
      <w:r w:rsidR="002A5C37">
        <w:t>new compound</w:t>
      </w:r>
      <w:r w:rsidR="00315ED9">
        <w:t xml:space="preserve"> </w:t>
      </w:r>
      <w:r w:rsidR="00077E32">
        <w:t xml:space="preserve">put us ahead of schedule. </w:t>
      </w:r>
      <w:r w:rsidR="00605C13">
        <w:t>However, w</w:t>
      </w:r>
      <w:r w:rsidR="00ED73BA">
        <w:t>e still have to solve</w:t>
      </w:r>
      <w:r w:rsidR="003564EA">
        <w:t xml:space="preserve"> </w:t>
      </w:r>
      <w:r w:rsidR="00ED73BA">
        <w:t>the</w:t>
      </w:r>
      <w:r w:rsidR="007E2864">
        <w:t xml:space="preserve"> problem of the</w:t>
      </w:r>
      <w:r w:rsidR="00ED73BA">
        <w:t xml:space="preserve"> funny smell that </w:t>
      </w:r>
      <w:r w:rsidR="003564EA">
        <w:t>arises when we burn the</w:t>
      </w:r>
      <w:r w:rsidR="00ED73BA">
        <w:t xml:space="preserve"> compound</w:t>
      </w:r>
      <w:r w:rsidR="00605C13">
        <w:t>. W</w:t>
      </w:r>
      <w:r w:rsidR="003564EA">
        <w:t>e do not know how to do this</w:t>
      </w:r>
      <w:r w:rsidR="000A05A9">
        <w:t xml:space="preserve"> and our self-belief is low</w:t>
      </w:r>
      <w:r w:rsidR="00ED73BA">
        <w:t xml:space="preserve">. </w:t>
      </w:r>
      <w:r w:rsidR="000A05A9">
        <w:t xml:space="preserve">Such </w:t>
      </w:r>
      <w:r w:rsidR="00A729BA">
        <w:t xml:space="preserve">an </w:t>
      </w:r>
      <w:r w:rsidR="000A05A9">
        <w:t>u</w:t>
      </w:r>
      <w:r w:rsidR="003564EA">
        <w:t xml:space="preserve">nwanted evaporation is a particularly </w:t>
      </w:r>
      <w:r w:rsidR="00636546">
        <w:t>challenging</w:t>
      </w:r>
      <w:r w:rsidR="003564EA">
        <w:t xml:space="preserve"> </w:t>
      </w:r>
      <w:r w:rsidR="00944BCB">
        <w:t xml:space="preserve">psychological </w:t>
      </w:r>
      <w:r w:rsidR="003564EA">
        <w:t>element of the</w:t>
      </w:r>
      <w:r w:rsidR="00605C13">
        <w:t xml:space="preserve"> research</w:t>
      </w:r>
      <w:r w:rsidR="003564EA">
        <w:t xml:space="preserve"> process.</w:t>
      </w:r>
    </w:p>
    <w:p w:rsidR="003564EA" w:rsidRDefault="003564EA" w:rsidP="003E385D">
      <w:pPr>
        <w:spacing w:line="276" w:lineRule="auto"/>
        <w:jc w:val="both"/>
        <w:rPr>
          <w:b/>
          <w:u w:val="single"/>
        </w:rPr>
      </w:pPr>
    </w:p>
    <w:p w:rsidR="00AC381A" w:rsidRPr="00F25603" w:rsidRDefault="000A05A9" w:rsidP="003E385D">
      <w:pPr>
        <w:spacing w:line="276" w:lineRule="auto"/>
        <w:jc w:val="both"/>
        <w:rPr>
          <w:b/>
          <w:u w:val="single"/>
        </w:rPr>
      </w:pPr>
      <w:r>
        <w:rPr>
          <w:b/>
          <w:u w:val="single"/>
        </w:rPr>
        <w:t>Question 4</w:t>
      </w:r>
      <w:r w:rsidR="00AC381A" w:rsidRPr="00F25603">
        <w:rPr>
          <w:b/>
          <w:u w:val="single"/>
        </w:rPr>
        <w:t xml:space="preserve"> (</w:t>
      </w:r>
      <w:r w:rsidR="009B4317">
        <w:rPr>
          <w:b/>
          <w:color w:val="FF0000"/>
          <w:u w:val="single"/>
        </w:rPr>
        <w:t>8</w:t>
      </w:r>
      <w:r w:rsidR="00AC381A" w:rsidRPr="00F25603">
        <w:rPr>
          <w:b/>
          <w:color w:val="FF0000"/>
          <w:u w:val="single"/>
        </w:rPr>
        <w:t xml:space="preserve"> marks</w:t>
      </w:r>
      <w:r w:rsidR="00AC381A" w:rsidRPr="00F25603">
        <w:rPr>
          <w:b/>
          <w:u w:val="single"/>
        </w:rPr>
        <w:t>)</w:t>
      </w:r>
    </w:p>
    <w:p w:rsidR="00AC381A" w:rsidRPr="00F25603" w:rsidRDefault="00AC381A" w:rsidP="003E385D">
      <w:pPr>
        <w:spacing w:line="276" w:lineRule="auto"/>
        <w:jc w:val="both"/>
        <w:rPr>
          <w:b/>
          <w:u w:val="single"/>
        </w:rPr>
      </w:pPr>
    </w:p>
    <w:p w:rsidR="00AC381A" w:rsidRDefault="00AC381A" w:rsidP="003E385D">
      <w:pPr>
        <w:spacing w:line="276" w:lineRule="auto"/>
        <w:jc w:val="both"/>
      </w:pPr>
      <w:r w:rsidRPr="00F25603">
        <w:t>The final question in this post-class set of exercises is designed to make you think logically about editing your work</w:t>
      </w:r>
      <w:r w:rsidR="009B4317">
        <w:t>, and to demonstrate what you have learned in this unit</w:t>
      </w:r>
      <w:r w:rsidRPr="00F25603">
        <w:t xml:space="preserve">. </w:t>
      </w:r>
    </w:p>
    <w:p w:rsidR="009B4317" w:rsidRDefault="009B4317" w:rsidP="003E385D">
      <w:pPr>
        <w:spacing w:line="276" w:lineRule="auto"/>
        <w:jc w:val="both"/>
      </w:pPr>
    </w:p>
    <w:p w:rsidR="009B4317" w:rsidRDefault="009B4317" w:rsidP="003E385D">
      <w:pPr>
        <w:spacing w:line="276" w:lineRule="auto"/>
        <w:jc w:val="both"/>
      </w:pPr>
      <w:r>
        <w:t>When producing a final draft of writing, you should ai</w:t>
      </w:r>
      <w:r w:rsidR="006F4559">
        <w:t>m to make sure all sentences</w:t>
      </w:r>
      <w:r>
        <w:t>:</w:t>
      </w:r>
    </w:p>
    <w:p w:rsidR="009B4317" w:rsidRDefault="009B4317" w:rsidP="003E385D">
      <w:pPr>
        <w:spacing w:line="276" w:lineRule="auto"/>
        <w:jc w:val="both"/>
      </w:pPr>
    </w:p>
    <w:p w:rsidR="009B4317" w:rsidRDefault="006F4559" w:rsidP="003E385D">
      <w:pPr>
        <w:numPr>
          <w:ilvl w:val="0"/>
          <w:numId w:val="1"/>
        </w:numPr>
        <w:spacing w:line="276" w:lineRule="auto"/>
        <w:jc w:val="both"/>
      </w:pPr>
      <w:r>
        <w:t>Are w</w:t>
      </w:r>
      <w:r w:rsidR="009B4317">
        <w:t>ritten succinctly</w:t>
      </w:r>
    </w:p>
    <w:p w:rsidR="009B4317" w:rsidRDefault="006F4559" w:rsidP="003E385D">
      <w:pPr>
        <w:numPr>
          <w:ilvl w:val="0"/>
          <w:numId w:val="1"/>
        </w:numPr>
        <w:spacing w:line="276" w:lineRule="auto"/>
        <w:jc w:val="both"/>
      </w:pPr>
      <w:r>
        <w:t>Are free from ambiguous words</w:t>
      </w:r>
    </w:p>
    <w:p w:rsidR="006F4559" w:rsidRDefault="006F4559" w:rsidP="003E385D">
      <w:pPr>
        <w:numPr>
          <w:ilvl w:val="0"/>
          <w:numId w:val="1"/>
        </w:numPr>
        <w:spacing w:line="276" w:lineRule="auto"/>
        <w:jc w:val="both"/>
      </w:pPr>
      <w:r>
        <w:t>Are free from overly fancy words</w:t>
      </w:r>
      <w:r w:rsidR="00903D7F">
        <w:t xml:space="preserve"> and redundant modifiers</w:t>
      </w:r>
    </w:p>
    <w:p w:rsidR="006F4559" w:rsidRDefault="006F4559" w:rsidP="003E385D">
      <w:pPr>
        <w:numPr>
          <w:ilvl w:val="0"/>
          <w:numId w:val="1"/>
        </w:numPr>
        <w:spacing w:line="276" w:lineRule="auto"/>
        <w:jc w:val="both"/>
      </w:pPr>
      <w:r>
        <w:t>Deal with jargon by either removing it entirely or by explaining its meaning (using parentheses, or commas)</w:t>
      </w:r>
    </w:p>
    <w:p w:rsidR="00DF24D0" w:rsidRDefault="00DF24D0" w:rsidP="003E385D">
      <w:pPr>
        <w:spacing w:line="276" w:lineRule="auto"/>
        <w:jc w:val="both"/>
      </w:pPr>
    </w:p>
    <w:p w:rsidR="00AC381A" w:rsidRPr="00DF24D0" w:rsidRDefault="00DF24D0" w:rsidP="003E385D">
      <w:pPr>
        <w:spacing w:line="276" w:lineRule="auto"/>
        <w:jc w:val="both"/>
        <w:rPr>
          <w:i/>
        </w:rPr>
      </w:pPr>
      <w:r>
        <w:lastRenderedPageBreak/>
        <w:t>The paragraph below fails on all of these levels. It is your task to re-write it so as to address the problems (</w:t>
      </w:r>
      <w:r>
        <w:rPr>
          <w:color w:val="FF0000"/>
        </w:rPr>
        <w:t>8 marks</w:t>
      </w:r>
      <w:r>
        <w:t>). You can change the text considerably but to score highly, you must ensure that your version gets the same message across as the original</w:t>
      </w:r>
      <w:r w:rsidR="00AD46F3">
        <w:t xml:space="preserve"> and uses a similar (or fewer) number of words</w:t>
      </w:r>
      <w:r>
        <w:t xml:space="preserve">. </w:t>
      </w:r>
      <w:r>
        <w:rPr>
          <w:i/>
        </w:rPr>
        <w:t xml:space="preserve">Hint: There are </w:t>
      </w:r>
      <w:r w:rsidRPr="00DF24D0">
        <w:rPr>
          <w:i/>
          <w:color w:val="FF0000"/>
        </w:rPr>
        <w:t>2 marks</w:t>
      </w:r>
      <w:r>
        <w:rPr>
          <w:i/>
        </w:rPr>
        <w:t xml:space="preserve"> available for each of the f</w:t>
      </w:r>
      <w:r w:rsidR="001236CC">
        <w:rPr>
          <w:i/>
        </w:rPr>
        <w:t>our things you need to address</w:t>
      </w:r>
      <w:r>
        <w:rPr>
          <w:i/>
        </w:rPr>
        <w:t xml:space="preserve"> (listed above).</w:t>
      </w:r>
    </w:p>
    <w:p w:rsidR="00DF24D0" w:rsidRPr="00F25603" w:rsidRDefault="00DF24D0" w:rsidP="003E385D">
      <w:pPr>
        <w:spacing w:line="276" w:lineRule="auto"/>
        <w:ind w:firstLine="360"/>
        <w:jc w:val="both"/>
      </w:pPr>
    </w:p>
    <w:p w:rsidR="00AC381A" w:rsidRPr="00B641E3" w:rsidRDefault="00510ABF" w:rsidP="003E385D">
      <w:pPr>
        <w:spacing w:line="276" w:lineRule="auto"/>
        <w:jc w:val="both"/>
      </w:pPr>
      <w:r>
        <w:t xml:space="preserve">We are often warned by our instructors and peers that </w:t>
      </w:r>
      <w:r w:rsidR="00903D7F">
        <w:t>we should try to keep up to date with our assignments, but I personally know lots of students who are loath to begin working on these until the last possible moment. Nerves in the hippocampus are thought by researchers to be responsible for stimulating emotions, such as lethargy. T</w:t>
      </w:r>
      <w:r w:rsidR="00C37054">
        <w:t xml:space="preserve">his </w:t>
      </w:r>
      <w:r w:rsidR="00D441A3">
        <w:t>malaise can often manifest</w:t>
      </w:r>
      <w:r w:rsidR="00C37054">
        <w:t xml:space="preserve"> itself as a passive </w:t>
      </w:r>
      <w:r w:rsidR="00903D7F">
        <w:t>se</w:t>
      </w:r>
      <w:r w:rsidR="00C37054">
        <w:t>renity in students, which can be very frustrating to instructors</w:t>
      </w:r>
      <w:r w:rsidR="00903D7F">
        <w:t xml:space="preserve">. </w:t>
      </w:r>
      <w:r w:rsidR="00C37054">
        <w:t xml:space="preserve">However, to their credit, these same students, who seem to be </w:t>
      </w:r>
      <w:r w:rsidR="00D441A3">
        <w:t>making pedestrian progress at the</w:t>
      </w:r>
      <w:r w:rsidR="00C37054">
        <w:t xml:space="preserve"> early stage</w:t>
      </w:r>
      <w:r w:rsidR="00D441A3">
        <w:t xml:space="preserve"> of a course</w:t>
      </w:r>
      <w:r w:rsidR="00C37054">
        <w:t xml:space="preserve">, often motor when deadlines begin to mount up.  The final outcome, however, </w:t>
      </w:r>
      <w:r w:rsidR="00EF1073">
        <w:t>is often regret, as these students</w:t>
      </w:r>
      <w:r w:rsidR="00C37054">
        <w:t xml:space="preserve"> feel they could have achieved higher grades with a little more preparation</w:t>
      </w:r>
      <w:r w:rsidR="00D441A3">
        <w:t>, which presents a challenge to pedagogical researchers to design ways of encouraging better time management</w:t>
      </w:r>
      <w:r w:rsidR="00C37054">
        <w:t>.</w:t>
      </w:r>
      <w:r w:rsidR="00D441A3">
        <w:t xml:space="preserve"> </w:t>
      </w:r>
    </w:p>
    <w:p w:rsidR="00AC381A" w:rsidRPr="00F25603" w:rsidRDefault="00AC381A" w:rsidP="003E385D">
      <w:pPr>
        <w:spacing w:line="276" w:lineRule="auto"/>
        <w:jc w:val="both"/>
        <w:rPr>
          <w:b/>
          <w:u w:val="single"/>
        </w:rPr>
      </w:pPr>
    </w:p>
    <w:p w:rsidR="00636546" w:rsidRDefault="00636546"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p>
    <w:p w:rsidR="003E385D" w:rsidRDefault="003E385D" w:rsidP="003E385D">
      <w:pPr>
        <w:spacing w:line="276" w:lineRule="auto"/>
        <w:jc w:val="both"/>
        <w:rPr>
          <w:b/>
          <w:u w:val="single"/>
        </w:rPr>
      </w:pPr>
      <w:bookmarkStart w:id="0" w:name="_GoBack"/>
      <w:bookmarkEnd w:id="0"/>
    </w:p>
    <w:sectPr w:rsidR="003E385D" w:rsidSect="00AC381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F27" w:rsidRDefault="00953F27">
      <w:r>
        <w:separator/>
      </w:r>
    </w:p>
  </w:endnote>
  <w:endnote w:type="continuationSeparator" w:id="0">
    <w:p w:rsidR="00953F27" w:rsidRDefault="00953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B2" w:rsidRDefault="00116CB2" w:rsidP="00AC38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6CB2" w:rsidRDefault="00116CB2" w:rsidP="00AC38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CB2" w:rsidRDefault="00116CB2" w:rsidP="00A146EA">
    <w:pPr>
      <w:pStyle w:val="Footer"/>
      <w:framePr w:wrap="around" w:vAnchor="text" w:hAnchor="page" w:x="10306" w:y="250"/>
      <w:rPr>
        <w:rStyle w:val="PageNumber"/>
      </w:rPr>
    </w:pPr>
    <w:r>
      <w:rPr>
        <w:rStyle w:val="PageNumber"/>
      </w:rPr>
      <w:fldChar w:fldCharType="begin"/>
    </w:r>
    <w:r>
      <w:rPr>
        <w:rStyle w:val="PageNumber"/>
      </w:rPr>
      <w:instrText xml:space="preserve">PAGE  </w:instrText>
    </w:r>
    <w:r>
      <w:rPr>
        <w:rStyle w:val="PageNumber"/>
      </w:rPr>
      <w:fldChar w:fldCharType="separate"/>
    </w:r>
    <w:r w:rsidR="00A146EA">
      <w:rPr>
        <w:rStyle w:val="PageNumber"/>
        <w:noProof/>
      </w:rPr>
      <w:t>3</w:t>
    </w:r>
    <w:r>
      <w:rPr>
        <w:rStyle w:val="PageNumber"/>
      </w:rPr>
      <w:fldChar w:fldCharType="end"/>
    </w:r>
  </w:p>
  <w:p w:rsidR="00A146EA" w:rsidRDefault="00A146EA" w:rsidP="00A146EA">
    <w:pPr>
      <w:pStyle w:val="Footer"/>
    </w:pPr>
  </w:p>
  <w:p w:rsidR="00A146EA" w:rsidRDefault="00A146EA" w:rsidP="00A146EA">
    <w:pPr>
      <w:pStyle w:val="Footer"/>
    </w:pPr>
    <w:r>
      <w:rPr>
        <w:noProof/>
        <w:lang w:val="en-CA" w:eastAsia="en-CA"/>
      </w:rPr>
      <w:drawing>
        <wp:anchor distT="0" distB="0" distL="274320" distR="274320" simplePos="0" relativeHeight="251659264" behindDoc="0" locked="0" layoutInCell="1" allowOverlap="1" wp14:anchorId="5D78B8BA" wp14:editId="7B53A962">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A146EA" w:rsidRPr="006E59CE" w:rsidRDefault="00A146EA" w:rsidP="00A146EA">
    <w:pPr>
      <w:pStyle w:val="Footer"/>
    </w:pPr>
    <w:r>
      <w:t>scwrl.ubc.ca</w:t>
    </w:r>
  </w:p>
  <w:p w:rsidR="00116CB2" w:rsidRDefault="00116CB2" w:rsidP="00AC38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F27" w:rsidRDefault="00953F27">
      <w:r>
        <w:separator/>
      </w:r>
    </w:p>
  </w:footnote>
  <w:footnote w:type="continuationSeparator" w:id="0">
    <w:p w:rsidR="00953F27" w:rsidRDefault="00953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6068F"/>
    <w:multiLevelType w:val="hybridMultilevel"/>
    <w:tmpl w:val="84B45D8E"/>
    <w:lvl w:ilvl="0" w:tplc="ACF24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BC441A"/>
    <w:multiLevelType w:val="hybridMultilevel"/>
    <w:tmpl w:val="CFA2F5D0"/>
    <w:lvl w:ilvl="0" w:tplc="ACF24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541C3"/>
    <w:rsid w:val="00077E32"/>
    <w:rsid w:val="00081A7C"/>
    <w:rsid w:val="000A05A9"/>
    <w:rsid w:val="000B1693"/>
    <w:rsid w:val="000C63C9"/>
    <w:rsid w:val="000F0499"/>
    <w:rsid w:val="00116CB2"/>
    <w:rsid w:val="001227DB"/>
    <w:rsid w:val="001236CC"/>
    <w:rsid w:val="00126828"/>
    <w:rsid w:val="001557B2"/>
    <w:rsid w:val="00171AD6"/>
    <w:rsid w:val="00196237"/>
    <w:rsid w:val="001B2866"/>
    <w:rsid w:val="001B365C"/>
    <w:rsid w:val="001D0410"/>
    <w:rsid w:val="001D443C"/>
    <w:rsid w:val="001F1EC5"/>
    <w:rsid w:val="0021366A"/>
    <w:rsid w:val="00217AAE"/>
    <w:rsid w:val="00285E7E"/>
    <w:rsid w:val="002A1214"/>
    <w:rsid w:val="002A5C37"/>
    <w:rsid w:val="002B1F76"/>
    <w:rsid w:val="002F29C2"/>
    <w:rsid w:val="00315857"/>
    <w:rsid w:val="00315ED9"/>
    <w:rsid w:val="00326E61"/>
    <w:rsid w:val="003564EA"/>
    <w:rsid w:val="00380E5A"/>
    <w:rsid w:val="0039708B"/>
    <w:rsid w:val="003A053B"/>
    <w:rsid w:val="003A6582"/>
    <w:rsid w:val="003C7691"/>
    <w:rsid w:val="003E385D"/>
    <w:rsid w:val="0045607B"/>
    <w:rsid w:val="00462AF9"/>
    <w:rsid w:val="004C69B3"/>
    <w:rsid w:val="004E54B4"/>
    <w:rsid w:val="00510ABF"/>
    <w:rsid w:val="00520BA6"/>
    <w:rsid w:val="00556661"/>
    <w:rsid w:val="00562C65"/>
    <w:rsid w:val="00573FE5"/>
    <w:rsid w:val="006023E8"/>
    <w:rsid w:val="00605C13"/>
    <w:rsid w:val="00627DEF"/>
    <w:rsid w:val="00636546"/>
    <w:rsid w:val="006440FE"/>
    <w:rsid w:val="00656C72"/>
    <w:rsid w:val="00663414"/>
    <w:rsid w:val="006A4D6D"/>
    <w:rsid w:val="006D0205"/>
    <w:rsid w:val="006E1DFE"/>
    <w:rsid w:val="006E5CDE"/>
    <w:rsid w:val="006F43A1"/>
    <w:rsid w:val="006F4559"/>
    <w:rsid w:val="007437C2"/>
    <w:rsid w:val="00743ACF"/>
    <w:rsid w:val="007465DE"/>
    <w:rsid w:val="00781E72"/>
    <w:rsid w:val="007C1C46"/>
    <w:rsid w:val="007E2864"/>
    <w:rsid w:val="008462B2"/>
    <w:rsid w:val="00862981"/>
    <w:rsid w:val="00871F3C"/>
    <w:rsid w:val="00876E75"/>
    <w:rsid w:val="008C12B2"/>
    <w:rsid w:val="008D0823"/>
    <w:rsid w:val="008D3B1F"/>
    <w:rsid w:val="008E4F1B"/>
    <w:rsid w:val="00903D7F"/>
    <w:rsid w:val="00907B4B"/>
    <w:rsid w:val="00944BCB"/>
    <w:rsid w:val="00953F27"/>
    <w:rsid w:val="00960DCC"/>
    <w:rsid w:val="009A38BA"/>
    <w:rsid w:val="009B1375"/>
    <w:rsid w:val="009B4317"/>
    <w:rsid w:val="009B6A8B"/>
    <w:rsid w:val="009E02D9"/>
    <w:rsid w:val="00A146EA"/>
    <w:rsid w:val="00A70CA4"/>
    <w:rsid w:val="00A729BA"/>
    <w:rsid w:val="00AC381A"/>
    <w:rsid w:val="00AD37B5"/>
    <w:rsid w:val="00AD46F3"/>
    <w:rsid w:val="00B14DD8"/>
    <w:rsid w:val="00B4265C"/>
    <w:rsid w:val="00B53591"/>
    <w:rsid w:val="00B55EA0"/>
    <w:rsid w:val="00B641E3"/>
    <w:rsid w:val="00BA0435"/>
    <w:rsid w:val="00BE6617"/>
    <w:rsid w:val="00BF0F0C"/>
    <w:rsid w:val="00C37054"/>
    <w:rsid w:val="00C53A25"/>
    <w:rsid w:val="00C55D0F"/>
    <w:rsid w:val="00C55F9B"/>
    <w:rsid w:val="00C679EF"/>
    <w:rsid w:val="00C8797A"/>
    <w:rsid w:val="00CB5A79"/>
    <w:rsid w:val="00CD40EF"/>
    <w:rsid w:val="00D03654"/>
    <w:rsid w:val="00D13AA7"/>
    <w:rsid w:val="00D272CA"/>
    <w:rsid w:val="00D328A6"/>
    <w:rsid w:val="00D441A3"/>
    <w:rsid w:val="00D62A67"/>
    <w:rsid w:val="00D67BC3"/>
    <w:rsid w:val="00D735A6"/>
    <w:rsid w:val="00D86E21"/>
    <w:rsid w:val="00D9502D"/>
    <w:rsid w:val="00DA65F1"/>
    <w:rsid w:val="00DF24D0"/>
    <w:rsid w:val="00DF4E2C"/>
    <w:rsid w:val="00E05E1B"/>
    <w:rsid w:val="00E31684"/>
    <w:rsid w:val="00E41822"/>
    <w:rsid w:val="00EC556F"/>
    <w:rsid w:val="00ED73BA"/>
    <w:rsid w:val="00EF1073"/>
    <w:rsid w:val="00F14FF2"/>
    <w:rsid w:val="00F50763"/>
    <w:rsid w:val="00FA594A"/>
    <w:rsid w:val="00FB58F5"/>
    <w:rsid w:val="00FB5BB4"/>
    <w:rsid w:val="00FE5978"/>
    <w:rsid w:val="00FF6D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71C3D60F-2524-4D5B-85B2-A04276A7E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20228E"/>
    <w:rPr>
      <w:sz w:val="16"/>
      <w:szCs w:val="16"/>
    </w:rPr>
  </w:style>
  <w:style w:type="paragraph" w:styleId="CommentText">
    <w:name w:val="annotation text"/>
    <w:basedOn w:val="Normal"/>
    <w:link w:val="CommentTextChar"/>
    <w:uiPriority w:val="99"/>
    <w:semiHidden/>
    <w:unhideWhenUsed/>
    <w:rsid w:val="0020228E"/>
    <w:rPr>
      <w:sz w:val="20"/>
      <w:szCs w:val="20"/>
    </w:rPr>
  </w:style>
  <w:style w:type="character" w:customStyle="1" w:styleId="CommentTextChar">
    <w:name w:val="Comment Text Char"/>
    <w:link w:val="CommentText"/>
    <w:uiPriority w:val="99"/>
    <w:semiHidden/>
    <w:rsid w:val="0020228E"/>
    <w:rPr>
      <w:lang w:val="en-GB" w:eastAsia="en-US"/>
    </w:rPr>
  </w:style>
  <w:style w:type="paragraph" w:styleId="CommentSubject">
    <w:name w:val="annotation subject"/>
    <w:basedOn w:val="CommentText"/>
    <w:next w:val="CommentText"/>
    <w:link w:val="CommentSubjectChar"/>
    <w:uiPriority w:val="99"/>
    <w:semiHidden/>
    <w:unhideWhenUsed/>
    <w:rsid w:val="0020228E"/>
    <w:rPr>
      <w:b/>
      <w:bCs/>
    </w:rPr>
  </w:style>
  <w:style w:type="character" w:customStyle="1" w:styleId="CommentSubjectChar">
    <w:name w:val="Comment Subject Char"/>
    <w:link w:val="CommentSubject"/>
    <w:uiPriority w:val="99"/>
    <w:semiHidden/>
    <w:rsid w:val="0020228E"/>
    <w:rPr>
      <w:b/>
      <w:bCs/>
      <w:lang w:val="en-GB" w:eastAsia="en-US"/>
    </w:rPr>
  </w:style>
  <w:style w:type="paragraph" w:styleId="BalloonText">
    <w:name w:val="Balloon Text"/>
    <w:basedOn w:val="Normal"/>
    <w:link w:val="BalloonTextChar"/>
    <w:uiPriority w:val="99"/>
    <w:semiHidden/>
    <w:unhideWhenUsed/>
    <w:rsid w:val="0020228E"/>
    <w:rPr>
      <w:rFonts w:ascii="Tahoma" w:hAnsi="Tahoma" w:cs="Tahoma"/>
      <w:sz w:val="16"/>
      <w:szCs w:val="16"/>
    </w:rPr>
  </w:style>
  <w:style w:type="character" w:customStyle="1" w:styleId="BalloonTextChar">
    <w:name w:val="Balloon Text Char"/>
    <w:link w:val="BalloonText"/>
    <w:uiPriority w:val="99"/>
    <w:semiHidden/>
    <w:rsid w:val="0020228E"/>
    <w:rPr>
      <w:rFonts w:ascii="Tahoma" w:hAnsi="Tahoma" w:cs="Tahoma"/>
      <w:sz w:val="16"/>
      <w:szCs w:val="16"/>
      <w:lang w:val="en-GB" w:eastAsia="en-US"/>
    </w:rPr>
  </w:style>
  <w:style w:type="paragraph" w:styleId="Footer">
    <w:name w:val="footer"/>
    <w:basedOn w:val="Normal"/>
    <w:link w:val="FooterChar"/>
    <w:uiPriority w:val="99"/>
    <w:rsid w:val="00366724"/>
    <w:pPr>
      <w:tabs>
        <w:tab w:val="center" w:pos="4320"/>
        <w:tab w:val="right" w:pos="8640"/>
      </w:tabs>
    </w:pPr>
  </w:style>
  <w:style w:type="character" w:styleId="PageNumber">
    <w:name w:val="page number"/>
    <w:basedOn w:val="DefaultParagraphFont"/>
    <w:rsid w:val="00366724"/>
  </w:style>
  <w:style w:type="paragraph" w:styleId="Header">
    <w:name w:val="header"/>
    <w:basedOn w:val="Normal"/>
    <w:link w:val="HeaderChar"/>
    <w:uiPriority w:val="99"/>
    <w:unhideWhenUsed/>
    <w:rsid w:val="00A146EA"/>
    <w:pPr>
      <w:tabs>
        <w:tab w:val="center" w:pos="4680"/>
        <w:tab w:val="right" w:pos="9360"/>
      </w:tabs>
    </w:pPr>
  </w:style>
  <w:style w:type="character" w:customStyle="1" w:styleId="HeaderChar">
    <w:name w:val="Header Char"/>
    <w:basedOn w:val="DefaultParagraphFont"/>
    <w:link w:val="Header"/>
    <w:uiPriority w:val="99"/>
    <w:rsid w:val="00A146EA"/>
    <w:rPr>
      <w:sz w:val="24"/>
      <w:szCs w:val="24"/>
      <w:lang w:val="en-GB" w:eastAsia="en-US"/>
    </w:rPr>
  </w:style>
  <w:style w:type="character" w:customStyle="1" w:styleId="FooterChar">
    <w:name w:val="Footer Char"/>
    <w:basedOn w:val="DefaultParagraphFont"/>
    <w:link w:val="Footer"/>
    <w:uiPriority w:val="99"/>
    <w:rsid w:val="00A146E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Post-class activities</vt:lpstr>
    </vt:vector>
  </TitlesOfParts>
  <Company>HP</Company>
  <LinksUpToDate>false</LinksUpToDate>
  <CharactersWithSpaces>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Post-class activities</dc:title>
  <dc:subject/>
  <dc:creator>Clair Linzey</dc:creator>
  <cp:keywords/>
  <cp:lastModifiedBy>Anita Restivo</cp:lastModifiedBy>
  <cp:revision>2</cp:revision>
  <dcterms:created xsi:type="dcterms:W3CDTF">2015-01-27T04:53:00Z</dcterms:created>
  <dcterms:modified xsi:type="dcterms:W3CDTF">2015-01-27T04:53:00Z</dcterms:modified>
</cp:coreProperties>
</file>